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suppressAutoHyphens w:val="true"/>
        <w:spacing w:before="240" w:after="60"/>
        <w:ind w:firstLine="709" w:left="0" w:right="0"/>
        <w:rPr>
          <w:lang w:val="en-US" w:eastAsia="zh-CN" w:bidi="ar-SA"/>
        </w:rPr>
      </w:pPr>
      <w:r>
        <w:rPr>
          <w:lang w:val="en-US" w:eastAsia="zh-CN" w:bidi="ar-SA"/>
        </w:rPr>
        <w:t xml:space="preserve">The Future of the Judicial Ministry: Its Pastoral Dimension </w:t>
      </w:r>
      <w:r>
        <w:rPr>
          <w:sz w:val="36"/>
          <w:szCs w:val="36"/>
          <w:lang w:val="en-US" w:eastAsia="zh-CN" w:bidi="ar-SA"/>
        </w:rPr>
        <w:t>and Programmatic Conclusions</w:t>
      </w:r>
    </w:p>
    <w:p>
      <w:pPr>
        <w:pStyle w:val="Title"/>
        <w:keepNext w:val="false"/>
        <w:widowControl w:val="false"/>
        <w:suppressAutoHyphens w:val="true"/>
        <w:bidi w:val="0"/>
        <w:ind w:hanging="0" w:left="0" w:right="0"/>
        <w:jc w:val="center"/>
        <w:rPr>
          <w:rFonts w:ascii="Times New Roman" w:hAnsi="Times New Roman" w:eastAsia="Arial" w:cs="Times New Roman"/>
          <w:b w:val="false"/>
          <w:bCs w:val="false"/>
          <w:sz w:val="24"/>
          <w:szCs w:val="24"/>
          <w:u w:val="none" w:color="000000"/>
          <w:lang w:val="en-US"/>
        </w:rPr>
      </w:pPr>
      <w:r>
        <w:rPr>
          <w:rFonts w:eastAsia="Arial" w:cs="Times New Roman" w:ascii="Times New Roman" w:hAnsi="Times New Roman"/>
          <w:b w:val="false"/>
          <w:bCs w:val="false"/>
          <w:sz w:val="24"/>
          <w:szCs w:val="24"/>
          <w:u w:val="none" w:color="000000"/>
          <w:lang w:val="en-US"/>
        </w:rPr>
      </w:r>
    </w:p>
    <w:p>
      <w:pPr>
        <w:pStyle w:val="Normalfecha"/>
        <w:suppressAutoHyphens w:val="true"/>
        <w:rPr>
          <w:caps w:val="false"/>
          <w:smallCaps w:val="false"/>
          <w:strike w:val="false"/>
          <w:dstrike w:val="false"/>
          <w:position w:val="0"/>
          <w:sz w:val="24"/>
          <w:szCs w:val="24"/>
          <w:vertAlign w:val="baseline"/>
          <w:lang w:val="es-ES_tradnl"/>
        </w:rPr>
      </w:pPr>
      <w:r>
        <w:rPr>
          <w:sz w:val="24"/>
          <w:szCs w:val="24"/>
        </w:rPr>
        <w:t>Mons.</w:t>
      </w:r>
      <w:r>
        <w:rPr>
          <w:sz w:val="24"/>
          <w:szCs w:val="24"/>
          <w:lang w:val="es-ES_tradnl"/>
        </w:rPr>
        <w:t xml:space="preserve"> Alejandro W. </w:t>
      </w:r>
      <w:r>
        <w:rPr>
          <w:smallCaps/>
          <w:strike w:val="false"/>
          <w:dstrike w:val="false"/>
          <w:position w:val="0"/>
          <w:sz w:val="24"/>
          <w:szCs w:val="24"/>
          <w:vertAlign w:val="baseline"/>
          <w:lang w:val="es-ES_tradnl"/>
        </w:rPr>
        <w:t>Bunge</w:t>
      </w:r>
    </w:p>
    <w:p>
      <w:pPr>
        <w:pStyle w:val="Normalencabezamiento"/>
        <w:suppressAutoHyphens w:val="true"/>
        <w:jc w:val="right"/>
        <w:rPr>
          <w:rFonts w:eastAsia="Times New Roman" w:cs="Times New Roman"/>
          <w:b w:val="false"/>
          <w:bCs w:val="false"/>
          <w:i w:val="false"/>
          <w:iCs w:val="false"/>
          <w:caps w:val="false"/>
          <w:smallCaps w:val="false"/>
          <w:strike w:val="false"/>
          <w:dstrike w:val="false"/>
          <w:outline w:val="false"/>
          <w:color w:val="000000"/>
          <w:spacing w:val="0"/>
          <w:kern w:val="0"/>
          <w:position w:val="0"/>
          <w:sz w:val="22"/>
          <w:szCs w:val="22"/>
          <w:u w:val="none" w:color="000000"/>
          <w:shd w:fill="auto" w:val="clear"/>
          <w:vertAlign w:val="baseline"/>
        </w:rPr>
      </w:pPr>
      <w:r>
        <w:rPr>
          <w:caps w:val="false"/>
          <w:smallCaps w:val="false"/>
          <w:strike w:val="false"/>
          <w:dstrike w:val="false"/>
          <w:position w:val="0"/>
          <w:sz w:val="24"/>
          <w:szCs w:val="24"/>
          <w:vertAlign w:val="baseline"/>
          <w:lang w:val="es-ES_tradnl"/>
        </w:rPr>
        <w:t xml:space="preserve"> </w:t>
      </w:r>
      <w:r>
        <w:rPr>
          <w:caps w:val="false"/>
          <w:smallCaps w:val="false"/>
          <w:strike w:val="false"/>
          <w:dstrike w:val="false"/>
          <w:position w:val="0"/>
          <w:sz w:val="24"/>
          <w:szCs w:val="24"/>
          <w:vertAlign w:val="baseline"/>
          <w:lang w:val="es-ES_tradnl"/>
        </w:rPr>
        <w:t>Iloilo Citty (Philippines), February 26, 2026.</w:t>
      </w:r>
    </w:p>
    <w:p>
      <w:pPr>
        <w:pStyle w:val="Normal"/>
        <w:keepNext w:val="false"/>
        <w:keepLines w:val="false"/>
        <w:pageBreakBefore w:val="false"/>
        <w:widowControl w:val="false"/>
        <w:suppressAutoHyphens w:val="true"/>
        <w:bidi w:val="0"/>
        <w:spacing w:lineRule="auto" w:line="293" w:before="63" w:after="0"/>
        <w:ind w:firstLine="680" w:left="0" w:right="113"/>
        <w:jc w:val="right"/>
        <w:rPr>
          <w:rFonts w:eastAsia="Times New Roman" w:cs="Times New Roman"/>
          <w:b w:val="false"/>
          <w:bCs w:val="false"/>
          <w:i w:val="false"/>
          <w:iCs w:val="false"/>
          <w:caps w:val="false"/>
          <w:smallCaps w:val="false"/>
          <w:strike w:val="false"/>
          <w:dstrike w:val="false"/>
          <w:outline w:val="false"/>
          <w:color w:val="000000"/>
          <w:spacing w:val="0"/>
          <w:kern w:val="0"/>
          <w:position w:val="0"/>
          <w:sz w:val="22"/>
          <w:szCs w:val="22"/>
          <w:u w:val="none" w:color="000000"/>
          <w:shd w:fill="auto" w:val="clear"/>
          <w:vertAlign w:val="baseline"/>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2"/>
          <w:szCs w:val="22"/>
          <w:u w:val="none" w:color="000000"/>
          <w:shd w:fill="auto" w:val="clear"/>
          <w:vertAlign w:val="baseline"/>
        </w:rPr>
      </w:r>
    </w:p>
    <w:p>
      <w:pPr>
        <w:pStyle w:val="Ttulo"/>
        <w:suppressAutoHyphens w:val="true"/>
        <w:ind w:firstLine="737" w:left="567" w:right="567"/>
        <w:jc w:val="both"/>
        <w:rPr>
          <w:rStyle w:val="None"/>
        </w:rPr>
      </w:pPr>
      <w:r>
        <w:rPr>
          <w:rFonts w:cs="Times New Roman" w:ascii="Times New Roman" w:hAnsi="Times New Roman"/>
          <w:i w:val="false"/>
          <w:iCs w:val="false"/>
          <w:smallCaps/>
          <w:strike w:val="false"/>
          <w:dstrike w:val="false"/>
          <w:position w:val="0"/>
          <w:sz w:val="24"/>
          <w:szCs w:val="24"/>
          <w:vertAlign w:val="baseline"/>
          <w:lang w:val="en-US" w:eastAsia="zh-CN" w:bidi="ar-SA"/>
        </w:rPr>
        <w:t>Summary</w:t>
      </w:r>
      <w:r>
        <w:rPr>
          <w:rFonts w:cs="Times New Roman" w:ascii="Times New Roman" w:hAnsi="Times New Roman"/>
          <w:i w:val="false"/>
          <w:iCs w:val="false"/>
          <w:sz w:val="24"/>
          <w:szCs w:val="24"/>
          <w:lang w:val="en-US" w:eastAsia="zh-CN" w:bidi="ar-SA"/>
        </w:rPr>
        <w:t xml:space="preserve">: </w:t>
      </w:r>
      <w:r>
        <w:rPr>
          <w:rFonts w:cs="Times New Roman" w:ascii="Times New Roman" w:hAnsi="Times New Roman"/>
          <w:i/>
          <w:iCs/>
          <w:sz w:val="24"/>
          <w:szCs w:val="24"/>
          <w:lang w:val="en-US" w:eastAsia="zh-CN" w:bidi="ar-SA"/>
        </w:rPr>
        <w:t xml:space="preserve">Introduction. </w:t>
      </w:r>
      <w:r>
        <w:rPr>
          <w:rFonts w:eastAsia="Times New Roman" w:cs="Times New Roman" w:ascii="Times New Roman" w:hAnsi="Times New Roman"/>
          <w:i/>
          <w:iCs/>
          <w:sz w:val="24"/>
          <w:szCs w:val="24"/>
          <w:lang w:val="en-US" w:eastAsia="zh-CN" w:bidi="ar-SA"/>
        </w:rPr>
        <w:t>I.- Pastoral imprint of the service to the faithful in the</w:t>
      </w:r>
      <w:r>
        <w:rPr>
          <w:rStyle w:val="Hyperlink0"/>
          <w:lang w:val="en-US" w:eastAsia="zh-CN" w:bidi="ar-SA"/>
        </w:rPr>
        <w:t xml:space="preserve"> ecclesiastical</w:t>
      </w:r>
      <w:r>
        <w:rPr>
          <w:rStyle w:val="None"/>
          <w:rFonts w:cs="Times New Roman" w:ascii="Times New Roman" w:hAnsi="Times New Roman"/>
          <w:i/>
          <w:iCs/>
          <w:spacing w:val="-4"/>
          <w:sz w:val="24"/>
          <w:szCs w:val="24"/>
          <w:lang w:val="en-US" w:eastAsia="zh-CN" w:bidi="ar-SA"/>
        </w:rPr>
        <w:t xml:space="preserve"> </w:t>
      </w:r>
      <w:r>
        <w:rPr>
          <w:rStyle w:val="None"/>
          <w:rFonts w:cs="Times New Roman" w:ascii="Times New Roman" w:hAnsi="Times New Roman"/>
          <w:i/>
          <w:iCs/>
          <w:sz w:val="24"/>
          <w:szCs w:val="24"/>
          <w:lang w:val="en-US" w:eastAsia="zh-CN" w:bidi="ar-SA"/>
        </w:rPr>
        <w:t>tribunals.</w:t>
      </w:r>
      <w:r>
        <w:rPr>
          <w:rStyle w:val="None"/>
          <w:rFonts w:cs="Times New Roman" w:ascii="Times New Roman" w:hAnsi="Times New Roman"/>
          <w:i w:val="false"/>
          <w:iCs w:val="false"/>
          <w:spacing w:val="-5"/>
          <w:sz w:val="24"/>
          <w:szCs w:val="24"/>
          <w:lang w:val="en-US" w:eastAsia="zh-CN" w:bidi="ar-SA"/>
        </w:rPr>
        <w:t xml:space="preserve"> </w:t>
      </w:r>
      <w:r>
        <w:rPr>
          <w:rStyle w:val="Hyperlink0"/>
          <w:i w:val="false"/>
          <w:iCs w:val="false"/>
          <w:lang w:val="en-US" w:eastAsia="zh-CN" w:bidi="ar-SA"/>
        </w:rPr>
        <w:t>1.-</w:t>
      </w:r>
      <w:r>
        <w:rPr>
          <w:rStyle w:val="None"/>
          <w:rFonts w:cs="Times New Roman" w:ascii="Times New Roman" w:hAnsi="Times New Roman"/>
          <w:i w:val="false"/>
          <w:iCs w:val="false"/>
          <w:spacing w:val="-4"/>
          <w:sz w:val="24"/>
          <w:szCs w:val="24"/>
          <w:lang w:val="en-US" w:eastAsia="zh-CN" w:bidi="ar-SA"/>
        </w:rPr>
        <w:t xml:space="preserve"> </w:t>
      </w:r>
      <w:r>
        <w:rPr>
          <w:rStyle w:val="Hyperlink0"/>
          <w:i w:val="false"/>
          <w:iCs w:val="false"/>
          <w:lang w:val="en-US" w:eastAsia="zh-CN" w:bidi="ar-SA"/>
        </w:rPr>
        <w:t>The</w:t>
      </w:r>
      <w:r>
        <w:rPr>
          <w:rStyle w:val="None"/>
          <w:rFonts w:cs="Times New Roman" w:ascii="Times New Roman" w:hAnsi="Times New Roman"/>
          <w:i w:val="false"/>
          <w:iCs w:val="false"/>
          <w:spacing w:val="-4"/>
          <w:sz w:val="24"/>
          <w:szCs w:val="24"/>
          <w:lang w:val="en-US" w:eastAsia="zh-CN" w:bidi="ar-SA"/>
        </w:rPr>
        <w:t xml:space="preserve"> </w:t>
      </w:r>
      <w:r>
        <w:rPr>
          <w:rStyle w:val="None"/>
          <w:rFonts w:cs="Times New Roman" w:ascii="Times New Roman" w:hAnsi="Times New Roman"/>
          <w:i w:val="false"/>
          <w:iCs w:val="false"/>
          <w:sz w:val="24"/>
          <w:szCs w:val="24"/>
          <w:lang w:val="en-US" w:eastAsia="zh-CN" w:bidi="ar-SA"/>
        </w:rPr>
        <w:t>pastoral</w:t>
      </w:r>
      <w:r>
        <w:rPr>
          <w:rStyle w:val="None"/>
          <w:rFonts w:cs="Times New Roman" w:ascii="Times New Roman" w:hAnsi="Times New Roman"/>
          <w:i w:val="false"/>
          <w:iCs w:val="false"/>
          <w:spacing w:val="-4"/>
          <w:sz w:val="24"/>
          <w:szCs w:val="24"/>
          <w:lang w:val="en-US" w:eastAsia="zh-CN" w:bidi="ar-SA"/>
        </w:rPr>
        <w:t xml:space="preserve"> </w:t>
      </w:r>
      <w:r>
        <w:rPr>
          <w:rStyle w:val="Hyperlink0"/>
          <w:i w:val="false"/>
          <w:iCs w:val="false"/>
          <w:lang w:val="en-US" w:eastAsia="zh-CN" w:bidi="ar-SA"/>
        </w:rPr>
        <w:t>dimension</w:t>
      </w:r>
      <w:r>
        <w:rPr>
          <w:rStyle w:val="None"/>
          <w:rFonts w:cs="Times New Roman" w:ascii="Times New Roman" w:hAnsi="Times New Roman"/>
          <w:i w:val="false"/>
          <w:iCs w:val="false"/>
          <w:spacing w:val="-4"/>
          <w:sz w:val="24"/>
          <w:szCs w:val="24"/>
          <w:lang w:val="en-US" w:eastAsia="zh-CN" w:bidi="ar-SA"/>
        </w:rPr>
        <w:t xml:space="preserve"> </w:t>
      </w:r>
      <w:r>
        <w:rPr>
          <w:rStyle w:val="Hyperlink0"/>
          <w:i w:val="false"/>
          <w:iCs w:val="false"/>
          <w:lang w:val="en-US" w:eastAsia="zh-CN" w:bidi="ar-SA"/>
        </w:rPr>
        <w:t>reaches</w:t>
      </w:r>
      <w:r>
        <w:rPr>
          <w:rStyle w:val="None"/>
          <w:rFonts w:cs="Times New Roman" w:ascii="Times New Roman" w:hAnsi="Times New Roman"/>
          <w:i w:val="false"/>
          <w:iCs w:val="false"/>
          <w:spacing w:val="-4"/>
          <w:sz w:val="24"/>
          <w:szCs w:val="24"/>
          <w:lang w:val="en-US" w:eastAsia="zh-CN" w:bidi="ar-SA"/>
        </w:rPr>
        <w:t xml:space="preserve"> </w:t>
      </w:r>
      <w:r>
        <w:rPr>
          <w:rStyle w:val="Hyperlink0"/>
          <w:i w:val="false"/>
          <w:iCs w:val="false"/>
          <w:lang w:val="en-US" w:eastAsia="zh-CN" w:bidi="ar-SA"/>
        </w:rPr>
        <w:t>the</w:t>
      </w:r>
      <w:r>
        <w:rPr>
          <w:rStyle w:val="None"/>
          <w:rFonts w:cs="Times New Roman" w:ascii="Times New Roman" w:hAnsi="Times New Roman"/>
          <w:i w:val="false"/>
          <w:iCs w:val="false"/>
          <w:spacing w:val="-4"/>
          <w:sz w:val="24"/>
          <w:szCs w:val="24"/>
          <w:lang w:val="en-US" w:eastAsia="zh-CN" w:bidi="ar-SA"/>
        </w:rPr>
        <w:t xml:space="preserve"> </w:t>
      </w:r>
      <w:r>
        <w:rPr>
          <w:rStyle w:val="Hyperlink0"/>
          <w:i w:val="false"/>
          <w:iCs w:val="false"/>
          <w:lang w:val="en-US" w:eastAsia="zh-CN" w:bidi="ar-SA"/>
        </w:rPr>
        <w:t>whole</w:t>
      </w:r>
      <w:r>
        <w:rPr>
          <w:rStyle w:val="None"/>
          <w:rFonts w:cs="Times New Roman" w:ascii="Times New Roman" w:hAnsi="Times New Roman"/>
          <w:i w:val="false"/>
          <w:iCs w:val="false"/>
          <w:spacing w:val="-4"/>
          <w:sz w:val="24"/>
          <w:szCs w:val="24"/>
          <w:lang w:val="en-US" w:eastAsia="zh-CN" w:bidi="ar-SA"/>
        </w:rPr>
        <w:t xml:space="preserve"> </w:t>
      </w:r>
      <w:r>
        <w:rPr>
          <w:rStyle w:val="Hyperlink0"/>
          <w:i w:val="false"/>
          <w:iCs w:val="false"/>
          <w:lang w:val="en-US" w:eastAsia="zh-CN" w:bidi="ar-SA"/>
        </w:rPr>
        <w:t>ministry.</w:t>
      </w:r>
      <w:r>
        <w:rPr>
          <w:rStyle w:val="None"/>
          <w:rFonts w:cs="Times New Roman" w:ascii="Times New Roman" w:hAnsi="Times New Roman"/>
          <w:i w:val="false"/>
          <w:iCs w:val="false"/>
          <w:spacing w:val="-5"/>
          <w:sz w:val="24"/>
          <w:szCs w:val="24"/>
          <w:lang w:val="en-US" w:eastAsia="zh-CN" w:bidi="ar-SA"/>
        </w:rPr>
        <w:t xml:space="preserve"> </w:t>
      </w:r>
      <w:r>
        <w:rPr>
          <w:rFonts w:eastAsia="Times New Roman" w:cs="Times New Roman" w:ascii="Times New Roman" w:hAnsi="Times New Roman"/>
          <w:i w:val="false"/>
          <w:iCs w:val="false"/>
          <w:sz w:val="24"/>
          <w:szCs w:val="24"/>
          <w:lang w:val="en-US" w:eastAsia="zh-CN" w:bidi="ar-SA"/>
        </w:rPr>
        <w:t>2.-</w:t>
      </w:r>
      <w:r>
        <w:rPr>
          <w:rStyle w:val="Hyperlink0"/>
          <w:i w:val="false"/>
          <w:iCs w:val="false"/>
          <w:lang w:val="en-US" w:eastAsia="zh-CN" w:bidi="ar-SA"/>
        </w:rPr>
        <w:t xml:space="preserve"> </w:t>
      </w:r>
      <w:r>
        <w:rPr>
          <w:rFonts w:eastAsia="Times New Roman" w:cs="Times New Roman" w:ascii="Times New Roman" w:hAnsi="Times New Roman"/>
          <w:i w:val="false"/>
          <w:iCs w:val="false"/>
          <w:sz w:val="24"/>
          <w:szCs w:val="24"/>
          <w:lang w:val="en-US" w:eastAsia="zh-CN" w:bidi="ar-SA"/>
        </w:rPr>
        <w:t>Consequences in the judicial ministry.</w:t>
      </w:r>
      <w:r>
        <w:rPr>
          <w:rStyle w:val="Hyperlink0"/>
          <w:i w:val="false"/>
          <w:iCs w:val="false"/>
          <w:lang w:val="en-US" w:eastAsia="zh-CN" w:bidi="ar-SA"/>
        </w:rPr>
        <w:t xml:space="preserve"> </w:t>
      </w:r>
      <w:r>
        <w:rPr>
          <w:rFonts w:eastAsia="Times New Roman" w:cs="Times New Roman" w:ascii="Times New Roman" w:hAnsi="Times New Roman"/>
          <w:i w:val="false"/>
          <w:iCs w:val="false"/>
          <w:sz w:val="24"/>
          <w:szCs w:val="24"/>
          <w:lang w:val="en-US" w:eastAsia="zh-CN" w:bidi="ar-SA"/>
        </w:rPr>
        <w:t>3.- The Bishop and his collaborators.</w:t>
      </w:r>
      <w:r>
        <w:rPr>
          <w:rStyle w:val="Hyperlink0"/>
          <w:lang w:val="en-US" w:eastAsia="zh-CN" w:bidi="ar-SA"/>
        </w:rPr>
        <w:t xml:space="preserve"> </w:t>
      </w:r>
      <w:r>
        <w:rPr>
          <w:rFonts w:eastAsia="Times New Roman" w:cs="Times New Roman" w:ascii="Times New Roman" w:hAnsi="Times New Roman"/>
          <w:i/>
          <w:iCs/>
          <w:sz w:val="24"/>
          <w:szCs w:val="24"/>
          <w:lang w:val="en-US" w:eastAsia="zh-CN" w:bidi="ar-SA"/>
        </w:rPr>
        <w:t>II.-</w:t>
      </w:r>
      <w:r>
        <w:rPr>
          <w:rStyle w:val="Hyperlink0"/>
          <w:lang w:val="en-US" w:eastAsia="zh-CN" w:bidi="ar-SA"/>
        </w:rPr>
        <w:t xml:space="preserve"> </w:t>
      </w:r>
      <w:r>
        <w:rPr>
          <w:rFonts w:eastAsia="Times New Roman" w:cs="Times New Roman" w:ascii="Times New Roman" w:hAnsi="Times New Roman"/>
          <w:i/>
          <w:iCs/>
          <w:sz w:val="24"/>
          <w:szCs w:val="24"/>
          <w:lang w:val="en-US" w:eastAsia="zh-CN" w:bidi="ar-SA"/>
        </w:rPr>
        <w:t>The diocesan office or service.</w:t>
      </w:r>
      <w:r>
        <w:rPr>
          <w:rStyle w:val="Hyperlink0"/>
          <w:i w:val="false"/>
          <w:iCs w:val="false"/>
          <w:lang w:val="en-US" w:eastAsia="zh-CN" w:bidi="ar-SA"/>
        </w:rPr>
        <w:t xml:space="preserve"> 1.- </w:t>
      </w:r>
      <w:r>
        <w:rPr>
          <w:rFonts w:eastAsia="Times New Roman" w:cs="Times New Roman" w:ascii="Times New Roman" w:hAnsi="Times New Roman"/>
          <w:i w:val="false"/>
          <w:iCs w:val="false"/>
          <w:sz w:val="24"/>
          <w:szCs w:val="24"/>
          <w:lang w:val="en-US" w:eastAsia="zh-CN" w:bidi="ar-SA"/>
        </w:rPr>
        <w:t>Its purpose.</w:t>
      </w:r>
      <w:r>
        <w:rPr>
          <w:rStyle w:val="Hyperlink0"/>
          <w:i w:val="false"/>
          <w:iCs w:val="false"/>
          <w:lang w:val="en-US" w:eastAsia="zh-CN" w:bidi="ar-SA"/>
        </w:rPr>
        <w:t xml:space="preserve"> 2.- </w:t>
      </w:r>
      <w:r>
        <w:rPr>
          <w:rFonts w:eastAsia="Times New Roman" w:cs="Times New Roman" w:ascii="Times New Roman" w:hAnsi="Times New Roman"/>
          <w:i w:val="false"/>
          <w:iCs w:val="false"/>
          <w:sz w:val="24"/>
          <w:szCs w:val="24"/>
          <w:lang w:val="en-US" w:eastAsia="zh-CN" w:bidi="ar-SA"/>
        </w:rPr>
        <w:t>Its members.</w:t>
      </w:r>
      <w:r>
        <w:rPr>
          <w:rStyle w:val="Hyperlink0"/>
          <w:i w:val="false"/>
          <w:iCs w:val="false"/>
          <w:lang w:val="en-US" w:eastAsia="zh-CN" w:bidi="ar-SA"/>
        </w:rPr>
        <w:t xml:space="preserve"> </w:t>
      </w:r>
      <w:r>
        <w:rPr>
          <w:rFonts w:eastAsia="Times New Roman" w:cs="Times New Roman" w:ascii="Times New Roman" w:hAnsi="Times New Roman"/>
          <w:i w:val="false"/>
          <w:iCs w:val="false"/>
          <w:sz w:val="24"/>
          <w:szCs w:val="24"/>
          <w:lang w:val="en-US" w:eastAsia="zh-CN" w:bidi="ar-SA"/>
        </w:rPr>
        <w:t>3.- Its modality.</w:t>
      </w:r>
      <w:r>
        <w:rPr>
          <w:rStyle w:val="Hyperlink0"/>
          <w:i w:val="false"/>
          <w:iCs w:val="false"/>
          <w:lang w:val="en-US" w:eastAsia="zh-CN" w:bidi="ar-SA"/>
        </w:rPr>
        <w:t xml:space="preserve"> 4.- </w:t>
      </w:r>
      <w:r>
        <w:rPr>
          <w:rFonts w:eastAsia="Times New Roman" w:cs="Times New Roman" w:ascii="Times New Roman" w:hAnsi="Times New Roman"/>
          <w:i w:val="false"/>
          <w:iCs w:val="false"/>
          <w:sz w:val="24"/>
          <w:szCs w:val="24"/>
          <w:lang w:val="en-US" w:eastAsia="zh-CN" w:bidi="ar-SA"/>
        </w:rPr>
        <w:t>Its tasks.</w:t>
      </w:r>
      <w:r>
        <w:rPr>
          <w:rStyle w:val="Hyperlink0"/>
          <w:i w:val="false"/>
          <w:iCs w:val="false"/>
          <w:lang w:val="en-US" w:eastAsia="zh-CN" w:bidi="ar-SA"/>
        </w:rPr>
        <w:t xml:space="preserve"> </w:t>
      </w:r>
      <w:r>
        <w:rPr>
          <w:rFonts w:eastAsia="Times New Roman" w:cs="Times New Roman" w:ascii="Times New Roman" w:hAnsi="Times New Roman"/>
          <w:i/>
          <w:iCs/>
          <w:sz w:val="24"/>
          <w:szCs w:val="24"/>
          <w:lang w:val="en-US" w:eastAsia="zh-CN" w:bidi="ar-SA"/>
        </w:rPr>
        <w:t>III.- Some examples</w:t>
      </w:r>
      <w:r>
        <w:rPr>
          <w:rFonts w:eastAsia="Times New Roman" w:cs="Times New Roman" w:ascii="Times New Roman" w:hAnsi="Times New Roman"/>
          <w:i w:val="false"/>
          <w:iCs w:val="false"/>
          <w:sz w:val="24"/>
          <w:szCs w:val="24"/>
          <w:lang w:val="en-US" w:eastAsia="zh-CN" w:bidi="ar-SA"/>
        </w:rPr>
        <w:t>.</w:t>
      </w:r>
      <w:r>
        <w:rPr>
          <w:rStyle w:val="Hyperlink0"/>
          <w:i w:val="false"/>
          <w:iCs w:val="false"/>
          <w:lang w:val="en-US" w:eastAsia="zh-CN" w:bidi="ar-SA"/>
        </w:rPr>
        <w:t xml:space="preserve"> </w:t>
      </w:r>
      <w:r>
        <w:rPr>
          <w:rFonts w:eastAsia="Times New Roman" w:cs="Times New Roman" w:ascii="Times New Roman" w:hAnsi="Times New Roman"/>
          <w:i w:val="false"/>
          <w:iCs w:val="false"/>
          <w:sz w:val="24"/>
          <w:szCs w:val="24"/>
          <w:lang w:val="en-US" w:eastAsia="zh-CN" w:bidi="ar-SA"/>
        </w:rPr>
        <w:t>1.- A diocese in Mexico.</w:t>
      </w:r>
      <w:r>
        <w:rPr>
          <w:rStyle w:val="Hyperlink2"/>
          <w:i w:val="false"/>
          <w:iCs w:val="false"/>
          <w:lang w:val="en-US" w:eastAsia="zh-CN" w:bidi="ar-SA"/>
        </w:rPr>
        <w:t xml:space="preserve"> </w:t>
      </w:r>
      <w:r>
        <w:rPr>
          <w:rFonts w:eastAsia="Times New Roman" w:cs="Times New Roman" w:ascii="Times New Roman" w:hAnsi="Times New Roman"/>
          <w:i w:val="false"/>
          <w:iCs w:val="false"/>
          <w:sz w:val="24"/>
          <w:szCs w:val="24"/>
          <w:lang w:val="en-US" w:eastAsia="zh-CN" w:bidi="ar-SA"/>
        </w:rPr>
        <w:t>2.- A diocese in Chile.</w:t>
      </w:r>
      <w:r>
        <w:rPr>
          <w:rStyle w:val="Hyperlink2"/>
          <w:i w:val="false"/>
          <w:iCs w:val="false"/>
          <w:lang w:val="en-US" w:eastAsia="zh-CN" w:bidi="ar-SA"/>
        </w:rPr>
        <w:t xml:space="preserve"> </w:t>
      </w:r>
      <w:r>
        <w:rPr>
          <w:rFonts w:eastAsia="Times New Roman" w:cs="Times New Roman" w:ascii="Times New Roman" w:hAnsi="Times New Roman"/>
          <w:i w:val="false"/>
          <w:iCs w:val="false"/>
          <w:sz w:val="24"/>
          <w:szCs w:val="24"/>
          <w:lang w:val="en-US" w:eastAsia="zh-CN" w:bidi="ar-SA"/>
        </w:rPr>
        <w:t>3.- A diocese</w:t>
      </w:r>
      <w:r>
        <w:rPr>
          <w:rStyle w:val="Hyperlink2"/>
          <w:i w:val="false"/>
          <w:iCs w:val="false"/>
          <w:lang w:val="en-US" w:eastAsia="zh-CN" w:bidi="ar-SA"/>
        </w:rPr>
        <w:t xml:space="preserve"> in Argentina. </w:t>
      </w:r>
      <w:r>
        <w:rPr>
          <w:rStyle w:val="Hyperlink0"/>
          <w:i w:val="false"/>
          <w:iCs w:val="false"/>
          <w:lang w:val="en-US" w:eastAsia="zh-CN" w:bidi="ar-SA"/>
        </w:rPr>
        <w:t>4.- A diocese in Spain. 5</w:t>
      </w:r>
      <w:r>
        <w:rPr>
          <w:rFonts w:eastAsia="Times New Roman" w:cs="Times New Roman" w:ascii="Times New Roman" w:hAnsi="Times New Roman"/>
          <w:i w:val="false"/>
          <w:iCs w:val="false"/>
          <w:sz w:val="24"/>
          <w:szCs w:val="24"/>
          <w:lang w:val="en-US" w:eastAsia="zh-CN" w:bidi="ar-SA"/>
        </w:rPr>
        <w:t>.- Common elements, special accents and</w:t>
      </w:r>
      <w:r>
        <w:rPr>
          <w:rStyle w:val="Hyperlink0"/>
          <w:i w:val="false"/>
          <w:iCs w:val="false"/>
          <w:lang w:val="en-US" w:eastAsia="zh-CN" w:bidi="ar-SA"/>
        </w:rPr>
        <w:t xml:space="preserve"> </w:t>
      </w:r>
      <w:r>
        <w:rPr>
          <w:rFonts w:eastAsia="Times New Roman" w:cs="Times New Roman" w:ascii="Times New Roman" w:hAnsi="Times New Roman"/>
          <w:i w:val="false"/>
          <w:iCs w:val="false"/>
          <w:sz w:val="24"/>
          <w:szCs w:val="24"/>
          <w:lang w:val="en-US" w:eastAsia="zh-CN" w:bidi="ar-SA"/>
        </w:rPr>
        <w:t>main challenges.</w:t>
      </w:r>
      <w:r>
        <w:rPr>
          <w:rStyle w:val="Hyperlink0"/>
          <w:i w:val="false"/>
          <w:iCs w:val="false"/>
          <w:lang w:val="en-US" w:eastAsia="zh-CN" w:bidi="ar-SA"/>
        </w:rPr>
        <w:t xml:space="preserve"> </w:t>
      </w:r>
      <w:r>
        <w:rPr>
          <w:rStyle w:val="Hyperlink0"/>
          <w:lang w:val="en-US" w:eastAsia="zh-CN" w:bidi="ar-SA"/>
        </w:rPr>
        <w:t>Programmatic conclusions.</w:t>
      </w:r>
    </w:p>
    <w:p>
      <w:pPr>
        <w:pStyle w:val="Heading2"/>
        <w:numPr>
          <w:ilvl w:val="1"/>
          <w:numId w:val="1"/>
        </w:numPr>
        <w:suppressAutoHyphens w:val="true"/>
        <w:ind w:hanging="454" w:left="454" w:right="0"/>
        <w:rPr/>
      </w:pPr>
      <w:r>
        <w:rPr>
          <w:rStyle w:val="None"/>
          <w:lang w:val="en-US" w:eastAsia="zh-CN" w:bidi="ar-SA"/>
        </w:rPr>
        <w:t>Introduction</w:t>
      </w:r>
    </w:p>
    <w:p>
      <w:pPr>
        <w:pStyle w:val="Normal"/>
        <w:keepNext w:val="false"/>
        <w:keepLines w:val="false"/>
        <w:pageBreakBefore w:val="false"/>
        <w:widowControl w:val="false"/>
        <w:suppressAutoHyphens w:val="true"/>
        <w:bidi w:val="0"/>
        <w:spacing w:lineRule="auto" w:line="240" w:before="59"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main theme of this presentation will be the diocesan office or service of assistance to the faithful who have experienced the failure of their marriage. We will see that this task is also, and especially, of interest to pastors, since in their service to the faithful who are concerned about the validity of their failed marriage, it is up to them to act as bridges so that the faithful can have at their fingertips the pastoral response of the diocesan Church through the diocesan Tribunal.</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 every parish there are faithful who need this service. It is not a choice of the pastor, therefore, according to his greater sympathy or antipathy towards the juridical instruments that can serve the good of the faithful, to help them or not to help them reach the Tribunal when they ask about the validity or nullity of their failed marriage, but an obligation included in his pastoral service. It is precisely the pastoral spirit of service to all the faithful that should encourage the pastor to help those who need to go to the ecclesiastical Tribunal to verify the validity or nullity of their marriage. It can be said that parish priests are missionaries of this pastoral service of justice, especially for the faithful who feel alienated from the Church.</w:t>
      </w:r>
    </w:p>
    <w:p>
      <w:pPr>
        <w:pStyle w:val="Normal"/>
        <w:keepNext w:val="false"/>
        <w:keepLines w:val="false"/>
        <w:pageBreakBefore w:val="false"/>
        <w:widowControl w:val="false"/>
        <w:suppressAutoHyphens w:val="true"/>
        <w:bidi w:val="0"/>
        <w:spacing w:lineRule="auto" w:line="240" w:before="57"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framework within which this task must be understood is the pastoral service that the whole Church is called to perform, also through her judicial instruments, in the specific and particular ministry to the faithful who find themselves faced with the failure of their marriage and doubt as to the validity or nullity of the contracted bond.</w:t>
      </w:r>
    </w:p>
    <w:p>
      <w:pPr>
        <w:pStyle w:val="Normal"/>
        <w:keepNext w:val="false"/>
        <w:keepLines w:val="false"/>
        <w:pageBreakBefore w:val="false"/>
        <w:widowControl w:val="false"/>
        <w:suppressAutoHyphens w:val="true"/>
        <w:bidi w:val="0"/>
        <w:spacing w:lineRule="auto" w:line="240" w:before="47"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purpose of this presentation is to assist in a correct understanding of the paths proposed both by the norms in force and by the Synod of Bishops, in order to facilitate a spirit of communion and obedience to the supreme legislator,</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which will allow their effective application, with all the prudence required to do so without haste, always keeping in mind the good of the faithful as the central concern of the Church's mission, which has also guided the promulgation of the new processes.</w:t>
      </w:r>
    </w:p>
    <w:p>
      <w:pPr>
        <w:pStyle w:val="Normal"/>
        <w:keepNext w:val="false"/>
        <w:keepLines w:val="false"/>
        <w:pageBreakBefore w:val="false"/>
        <w:widowControl w:val="false"/>
        <w:suppressAutoHyphens w:val="true"/>
        <w:bidi w:val="0"/>
        <w:spacing w:lineRule="auto" w:line="240" w:before="62"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For this reason, I have avoided excessive footnotes, limiting myself to the indispensable ones that refer to the pontifical and synodal Magisterium, to the Motu proprio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Mitis Iudex</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and to the Application Guide prepared by the Roman Rota.</w:t>
      </w:r>
    </w:p>
    <w:p>
      <w:pPr>
        <w:pStyle w:val="Heading2"/>
        <w:numPr>
          <w:ilvl w:val="1"/>
          <w:numId w:val="1"/>
        </w:numPr>
        <w:suppressAutoHyphens w:val="true"/>
        <w:ind w:hanging="454" w:left="454"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I.- Pastoral imprint of the service to the faithful in the ecclesiastical Courts</w:t>
      </w:r>
    </w:p>
    <w:p>
      <w:pPr>
        <w:pStyle w:val="Normal"/>
        <w:keepNext w:val="false"/>
        <w:keepLines w:val="false"/>
        <w:pageBreakBefore w:val="false"/>
        <w:widowControl w:val="false"/>
        <w:suppressAutoHyphens w:val="true"/>
        <w:bidi w:val="0"/>
        <w:spacing w:lineRule="auto" w:line="240" w:before="55"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When he received the five hundred participants from all over the world at the Course held by the Roman Rota in March 2016, on the Motu proprio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Mitis Iudex</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and the procedure for the dispensation of marriage that has not yet been consummated, in the written part prior to the twenty minutes he added with words spoken spontaneously, Francis summarized in one sentence the theme of this presentation, referring to the two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Motu proprios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that re-founded the process of matrimonial nullity: “Such dispositions—Francis said—have an eminently pastoral objective: to show the solicitude of the Church towards the faithful who expect a rapid verification of their marital situation.”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1.- The pastoral dimension reaches the entire ministry</w:t>
      </w:r>
    </w:p>
    <w:p>
      <w:pPr>
        <w:pStyle w:val="Normal"/>
        <w:widowControl w:val="false"/>
        <w:suppressAutoHyphens w:val="true"/>
        <w:bidi w:val="0"/>
        <w:spacing w:lineRule="auto" w:line="240" w:before="55"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pontifical ministry has always had an eminently pastoral dimension, if we understand this term in its most obvious meaning: the office of bringing the goods of salvation to all men and women. As St. Paul VI said in the Apostolic Exhortation that can be considered his spiritual testament, in which he gathered together the fruits of the Third Ordinary General Assembly of the Synod of Bishops dedicated to Evangelization, at the end of the Holy Year 1975: “Evangelizing constitutes, in fact, the joy and vocation proper to the Church, her deepest identity. She exists to evangelize, that is, to preach and teach, to be a channel of the gift of grace, to reconcile sinners with God, to perpetuate Christ's sacrifice in the Holy Mass, the memorial of his death and glorious resurrection.”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This is precisely what the Church's pastoral action consists of.</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However, it can also be said that this dimension has been made visible in a special way by the simple, profound and insistent way in which Pope Francis, with signs and words, strives every day to ensure that this mission of the Church always inspires the entire task of pastors.</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 insistence of the Pope also applies to the exercise of judicial power, which undoubtedly has, like all the exercise of power in the Church, a pastoral objective, at the service of the salvation of the faithful.</w:t>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It is thus understandable that, in introducing the Rescript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ex audientia</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of December 7, 2015, on the eve of the entry into force of the two Motu proprio that renovated the marriage nullity process, Francis said that these norms had been “given to act justice and mercy on the truth of the bond of those who have experienced marital failure.”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6"/>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87" w:after="0"/>
        <w:ind w:hanging="0" w:left="4" w:right="0"/>
        <w:jc w:val="left"/>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In the same introduction to the Rescript, the Pope exhorts us with words from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Relatio finalis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 the XIV Ordinary General Assembly of the Synod of Bishops, to incline, together with the whole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Church,</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towards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her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most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fragile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children,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marked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wounded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and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misplaced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love”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Relatio finalis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n.55], to whom she must restore confidence and hope.”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7"/>
      </w:r>
    </w:p>
    <w:p>
      <w:pPr>
        <w:pStyle w:val="Heading3"/>
        <w:numPr>
          <w:ilvl w:val="2"/>
          <w:numId w:val="1"/>
        </w:numPr>
        <w:suppressAutoHyphens w:val="true"/>
        <w:ind w:hanging="284" w:left="568" w:right="0"/>
        <w:rPr>
          <w:rStyle w:val="None"/>
        </w:rPr>
      </w:pPr>
      <w:r>
        <w:rPr>
          <w:rStyle w:val="None"/>
        </w:rPr>
        <w:t>2.- Consequences in the judicial ministry</w:t>
      </w:r>
    </w:p>
    <w:p>
      <w:pPr>
        <w:pStyle w:val="Normal"/>
        <w:suppressAutoHyphens w:val="true"/>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The pastoral dimension of the entire ecclesial ministry has specific consequences when it comes to the judicial ministry.</w:t>
      </w:r>
    </w:p>
    <w:p>
      <w:pPr>
        <w:pStyle w:val="Normal"/>
        <w:keepNext w:val="false"/>
        <w:keepLines w:val="false"/>
        <w:pageBreakBefore w:val="false"/>
        <w:widowControl w:val="false"/>
        <w:suppressAutoHyphens w:val="true"/>
        <w:bidi w:val="0"/>
        <w:spacing w:lineRule="auto" w:line="240" w:before="46"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 have chosen two of them, which in my opinion are particularly relevant because they call for a healthy updating of the structures and conversion of the attitudes of those who work in the ecclesiastical courts.</w:t>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From this point of view, it is understandable that the Pope believes it is necessary not only to accept the new norms in what we could call “legal” terms, an “obedience” to the letter of the law that must be applied, but also in their spirit, so as to generate an effectively pastoral attitude that helps the faithful who approach an ecclesiastical Tribunal to find the salvation they are hoping for. Francis said on March 12, 2016 when he received the participants of the above- mentioned Course: “It is important that the new norms be accepted and deepened, in content and spirit, especially by the agents of the Ecclesiastical Tribunals, in order to offer a service of justice and charity to families. For many people, who have experienced an unhappy marriage, the verification of the validity or otherwise of that marriage represents an important possibility; and these people must be helped to follow the path in the most agile way possible.”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8"/>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useful to take up the exhortations addressed to us by the Pope in his address to the Roman Rota on January 23, 2015, because they are useful for all judges and other workers in Ecclesiastical Courts.</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first is a greater and more passionate commitment to our judicial ministry. The work of judges is part of all the pastoral work that the Church is called to carry out: “How much pastoral work for the good of so many couples and so many children, often victims of these situations! Here too, a pastoral conversion of ecclesial structures is needed (cf. Apostolic Exhortation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Evangelii Gaudium</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n. 27), in order to offer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opus iustitiae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 those who turn to the Church to clarify their own marital situation.”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9"/>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second is not to remain closed in and not to confine the salvation that the Church's mission is to bring closer to mankind to the narrow margins of the juridical sphere. In the words of the Pope, aware of the difficulty involved in this opening, both juridical and human, and precisely human because juridical, to the reality of failed marriages, whose parties question the validity of the bond: “Your difficult mission, like that of all judges in the dioceses, is this: not to enclose the salvation of persons within the narrow confines of juridicity. The function of law is oriented towards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salus animarum</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on condition that, avoiding sophistry far removed from the living flesh of persons in difficulty, it helps to establish the truth at the moment of consent, that is, whether it was faithful to Christ or to the lying worldly mentality.”</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0"/>
      </w:r>
    </w:p>
    <w:p>
      <w:pPr>
        <w:pStyle w:val="Heading4"/>
        <w:numPr>
          <w:ilvl w:val="3"/>
          <w:numId w:val="1"/>
        </w:numPr>
        <w:suppressAutoHyphens w:val="true"/>
        <w:ind w:hanging="454" w:left="1021"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2.1. Bridging the gap between the faithful and the Tribunals</w:t>
      </w:r>
    </w:p>
    <w:p>
      <w:pPr>
        <w:pStyle w:val="Normal"/>
        <w:widowControl w:val="false"/>
        <w:suppressAutoHyphens w:val="true"/>
        <w:bidi w:val="0"/>
        <w:spacing w:lineRule="auto" w:line="240" w:before="53"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We have already mentioned the reference in the Motu proprio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Mitis Iudex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 the physical or moral distance that the faithful experience before the juridical structures of the Church, which discourage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them</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their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attempt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provide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for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their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own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conscience,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face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suspicion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or the subjective certainty of the nullity of their marriage.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1"/>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The Church is a mother, “a mother who cares for the good of her children and who is capable of giving her life for them,”</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2"/>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Pope Francis reminds us. For this reason, the Final Report of the Ordinary General Assembly of the Synod of Bishops of October 2015 told us, being a mother she cannot remain unaffected, but, “with the merciful heart of Jesus, the Church must accompany her most fragile children, marked by wounded and lost love, giving them confidence and hope anew, like the light of a lighthouse in a harbor or of a torch carried among the people to enlighten those who have lost their way or find themselves in the midst of the storm”</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3"/>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 order to manifest the maternal closeness of the Church to her faithful wounded by the failure of marriage, she has sought that, through the reform of the marriage process, the faithful experience “the physical and moral closeness of the ecclesiastical juridical structures created to offer them a service to verify the truth about their conjugal state and thus restore an upright conscience in the protection of marriage itself and the personal dignity of each one.”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4"/>
      </w:r>
    </w:p>
    <w:p>
      <w:pPr>
        <w:pStyle w:val="Normal"/>
        <w:keepNext w:val="false"/>
        <w:keepLines w:val="false"/>
        <w:pageBreakBefore w:val="false"/>
        <w:widowControl w:val="false"/>
        <w:suppressAutoHyphens w:val="true"/>
        <w:bidi w:val="0"/>
        <w:spacing w:lineRule="auto" w:line="240" w:before="46"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One of the reasons for the difficulty of the faithful to reach the Church Courts is a progressive distancing, perhaps a product of the same technical specialization and the corresponding language, sometimes hermetic for those who do not understand it, of the operators of the ecclesiastical Courts, which has made them distant, if not invisible, for the other pastoral instances that attend (or should attend) to these faithful.</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5"/>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reform of the marriage process, therefore, will also require a change not only in the structures, which must certainly be adapted to this service to which the exercise of justice is called as a pastoral ministry, but also a true conversion of the operators of the process, bearing in mind that the pastoral heart of the servants of the faithful in the work of the Tribunals is indispensable so that Gospel and institution go hand in hand when it comes to the ecclesiastical Tribunals. As the same Application Guide reminds us, “In the Church, in fact, the institution is not only an external structure, while the Gospel refers to the spiritual dimension. In fact, Gospel and Institution are inseparable, because the Gospel has a body in our time. For this reason, questions that at first sight appear to be almost only institutional, are really questions that affect the concrete things of life and involve the realization of the Gospel in our time.”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6"/>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Judges, therefore, must never forget that they are also pastors.</w:t>
      </w:r>
    </w:p>
    <w:p>
      <w:pPr>
        <w:pStyle w:val="Normal"/>
        <w:keepNext w:val="false"/>
        <w:keepLines w:val="false"/>
        <w:pageBreakBefore w:val="false"/>
        <w:widowControl w:val="false"/>
        <w:suppressAutoHyphens w:val="true"/>
        <w:bidi w:val="0"/>
        <w:spacing w:lineRule="auto" w:line="240" w:before="60" w:after="0"/>
        <w:ind w:firstLine="709" w:left="4" w:right="136"/>
        <w:jc w:val="both"/>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Pope is certainly not improvising this pastoral vision of the service to be performed in the ecclesiastical tribunals for the good of the faithful. In his first meeting with the Roman Rota, on January 24, 2014, Francis said to the judges and other officials of the Roman Rota, and with them to all the judges and officials of the ecclesiastical courts: "You are essentially pastors. While you carry out your judicial work, do not forget that you are pastors. Behind every dossier, every position, every cause, there are people waiting for justice.”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7"/>
      </w:r>
    </w:p>
    <w:p>
      <w:pPr>
        <w:pStyle w:val="Heading4"/>
        <w:numPr>
          <w:ilvl w:val="3"/>
          <w:numId w:val="1"/>
        </w:numPr>
        <w:suppressAutoHyphens w:val="true"/>
        <w:ind w:hanging="454" w:left="1021" w:right="0"/>
        <w:rPr>
          <w:sz w:val="24"/>
          <w:szCs w:val="24"/>
          <w:lang w:val="en-US"/>
        </w:rPr>
      </w:pPr>
      <w:r>
        <w:rPr/>
        <w:t xml:space="preserve">2.2. The </w:t>
      </w:r>
      <w:r>
        <w:rPr>
          <w:lang w:val="es-ES_tradnl"/>
        </w:rPr>
        <w:t>Preliminary</w:t>
      </w:r>
      <w:r>
        <w:rPr/>
        <w:t xml:space="preserve"> Investigation</w:t>
      </w:r>
    </w:p>
    <w:p>
      <w:pPr>
        <w:pStyle w:val="Normal"/>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sz w:val="24"/>
          <w:szCs w:val="24"/>
          <w:lang w:val="en-US"/>
        </w:rPr>
        <w:t>There is a previous work, which can be said to be both pastoral and prejudicial, that can be of great help to the faithful who feel that a review of the validity of their marriage bond is distant or inaccessible, even in cases where the nullity is evident, which should be promoted and encouraged in all dioceses, possibly even in all parishes, or in clusters of parishes.</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This service was already foreseen, at least since January 2005, in that modest but useful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Vademecum</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as Pope Francis called it,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8"/>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the Instruction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Dignitas connubii</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The Pope had this precedent in mind, and recalled it before the promulgation of the new process for the declaration of matrimonial nullity, expressing his desire that it be effectively implemented: “It is useful to recall what the Instruction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Dignitas connubii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prescribes in number 113, in conformity with canon 1490 of the Code of Canon Law, on the necessary presence of competent persons in every ecclesiastical Tribunal to give solicitous advice on the possibility of introducing a cause of matrimonial nullity.”</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19"/>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text of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Dignitas connubii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 which Francis referred reads as follows: “In every Tribunal there should be a service or a person to whom anyone can turn, freely and easily, for advice on the possibility of introducing the cause of nullity of their marriage and on the way to proceed, insofar as there may be grounds.”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0"/>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We know that sometimes the texts can be reduced to a "dead letter" if the Church does not take care to implement them. This has happened with some Tribunals, leading to the consequence suffered by the faithful, who find the bridge that brings them closer to the ecclesiastical Tribunals distant or difficult to access.</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But when it is a question of evangelization and pastoral action that brings the instruments of salvation to the faithful, it is not enough to sit back and wait confidently for the faithful to approach on their own initiative. It is necessary to go to them with an apostolic and missionary spirit, bringing the goods of salvation, as befits a Church that rightly exists to evangelize.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1"/>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We must not forget what St. John Paul II said in his Apostolic Exhortation following the Special Assembly of the Synod of Bishops for the Church in Oceania, and what Francis recalls, quoting him, in his Apostolic Exhortation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Evangelii gaudium</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“Every renewal within the Church must have mission as its goal so as not to fall prey to a kind of ecclesial introversion.”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2"/>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Motu proprio Mitis Iudex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offers a good opportunity to shorten the distance between the faithful and the Tribunals, through the structures that are both judicial and pastoral in the more usual sense of the expression, proposed in the first Rules of Procedure that integrate it,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3"/>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whose purpose is to go towards the faithful offering this service. Bearing in mind the image repeatedly used by Francis of the Church as a field hospital that must go out to meet the wounded faithful, it could be imagined that, while this task is carried out through the pastoral initiative proposed in the first Rules of Procedure of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Mitis Iudex</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the ecclesiastical Tribunal will be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intensive care unit</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of this hospital, in which those who consider their marriage bond “mortally wounded”, questioning its validity or nullity, will be treated with specialized services.</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starting point is the mission of the Bishop, who “like the good Shepherd, is obliged to go to meet his faithful who need special pastoral care,” as is the case of those who are inquiring about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validity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nullity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their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marriage.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sense,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Tribunals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must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serve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Bishops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 responding to the needs of the faithful, who are inquiring about the validity of their marriage.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4"/>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Several clues confirm this and the Rules of Procedure point the way forward.</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first clue is offered to us by the canon cited in the first article of the norms of procedure, which refers to the solicitude of the diocesan Bishop for all the faithful entrusted to his care, applying it in a special way to separated or divorced spouses,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5"/>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making the object of his apostolic concern those who, because of their particular situation, are unable to obtain in a sufficient way the fruits of ordinary pastoral care, as well as those who have turned away from the practice of religion.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6"/>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In both the first and second of these groups are found faithful who have failed in their marriages and need special pastoral attention, which begins with the solicitude of their Bishop. Certainly, this apostolic zeal of the Bishop also involves also the parish priests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7"/>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with the help of other priests, deacons and lay faithful.</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8"/>
      </w:r>
    </w:p>
    <w:p>
      <w:pPr>
        <w:pStyle w:val="Normal"/>
        <w:keepNext w:val="false"/>
        <w:keepLines w:val="false"/>
        <w:pageBreakBefore w:val="false"/>
        <w:widowControl w:val="false"/>
        <w:suppressAutoHyphens w:val="true"/>
        <w:bidi w:val="0"/>
        <w:spacing w:lineRule="auto" w:line="240" w:before="60" w:after="0"/>
        <w:ind w:hanging="0" w:left="712" w:right="0"/>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second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clue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offered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us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expression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“pre-judicial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pastoral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investigation.”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29"/>
      </w:r>
    </w:p>
    <w:p>
      <w:pPr>
        <w:pStyle w:val="Normal"/>
        <w:keepNext w:val="false"/>
        <w:keepLines w:val="false"/>
        <w:pageBreakBefore w:val="false"/>
        <w:widowControl w:val="false"/>
        <w:suppressAutoHyphens w:val="true"/>
        <w:bidi w:val="0"/>
        <w:spacing w:lineRule="auto" w:line="240" w:before="3" w:after="0"/>
        <w:ind w:hanging="0"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serves to highlight the closeness between the first steps taken in the pastoral care of these faithful and those that follow, when the possibility of an invalid marriage is detected, so that neither pastoral care is suspended because the faithful are directed to the judicial step, nor is this judicial instance isolated from the initial strictly pastoral step.</w:t>
      </w:r>
    </w:p>
    <w:p>
      <w:pPr>
        <w:pStyle w:val="Normal"/>
        <w:keepNext w:val="false"/>
        <w:keepLines w:val="false"/>
        <w:pageBreakBefore w:val="false"/>
        <w:widowControl w:val="false"/>
        <w:suppressAutoHyphens w:val="true"/>
        <w:bidi w:val="0"/>
        <w:spacing w:lineRule="auto" w:line="240" w:before="57"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 the pastoral care of the faithful who have failed in their marriage, when the signs of a possible marriage nullity are detected (due to a defect of consent, to impediments not dispensed, or to a defect of canonical form), with the delicacy and discretion that these situations require, especially when the wounds are still fresh, one should try to collect all the elements of proof according to the various causes of nullity (partial or total exclusion, substantial determining error, malice, psychological incapacity, etc.). With a view to the possible use of a shorter procedure, it will also be important to ascertain the possible agreement of both parties in the presentation of the ground for nullity.</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0"/>
      </w:r>
    </w:p>
    <w:p>
      <w:pPr>
        <w:pStyle w:val="Normal"/>
        <w:keepNext w:val="false"/>
        <w:keepLines w:val="false"/>
        <w:pageBreakBefore w:val="false"/>
        <w:widowControl w:val="false"/>
        <w:suppressAutoHyphens w:val="true"/>
        <w:bidi w:val="0"/>
        <w:spacing w:lineRule="auto" w:line="240" w:before="63"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Finally, everything that can be gathered during this stage, of the pastoral care of the faithful who have failed in their marriage in order to present a possible cause of nullity, will come together in the preparation of a bill of complaint, which the persons in charge of this pastoral service can help to prepare, in order to present it in the judicial instance before the competent Court.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1"/>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3.- The Bishop and his collaborators</w:t>
      </w:r>
    </w:p>
    <w:p>
      <w:pPr>
        <w:pStyle w:val="Normal"/>
        <w:keepNext w:val="false"/>
        <w:keepLines w:val="false"/>
        <w:pageBreakBefore w:val="false"/>
        <w:widowControl w:val="false"/>
        <w:suppressAutoHyphens w:val="true"/>
        <w:bidi w:val="0"/>
        <w:spacing w:lineRule="auto" w:line="245"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Pastors are called to the attention of the faithful in need of special pastoral care after the failure of their marriage, even with the verification of an eventual declaration of nullity.</w:t>
      </w:r>
    </w:p>
    <w:p>
      <w:pPr>
        <w:pStyle w:val="Normal"/>
        <w:keepNext w:val="false"/>
        <w:keepLines w:val="false"/>
        <w:pageBreakBefore w:val="false"/>
        <w:widowControl w:val="false"/>
        <w:suppressAutoHyphens w:val="true"/>
        <w:bidi w:val="0"/>
        <w:spacing w:lineRule="auto" w:line="240" w:before="46"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root of this call is evangelical. Jesus presents the parable of the lost sheep</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2"/>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to the Pharisees and the scribes who murmured against him, because the tax collectors and sinners came to hear him. The faithful who are or who feel farther away, perhaps even because of the closed attitudes of the ecclesial communities who have pointed an accusing finger at them, as the Pharisees and the scribes also did with the adulterous woman accusing her before Jesus,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3"/>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require special attention, as Jesus always did. </w:t>
      </w:r>
    </w:p>
    <w:p>
      <w:pPr>
        <w:pStyle w:val="Normal"/>
        <w:keepNext w:val="false"/>
        <w:keepLines w:val="false"/>
        <w:pageBreakBefore w:val="false"/>
        <w:widowControl w:val="false"/>
        <w:suppressAutoHyphens w:val="true"/>
        <w:bidi w:val="0"/>
        <w:spacing w:lineRule="auto" w:line="240" w:before="6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commitment of the whole Church is needed so that—with the help of the new process of marriage annulment offered by the Pope to the Bishops, as an instrument so that all the faithful who need it can have access to this service—we can move from the small number to the great number who today find themselves in need of it. It is necessary to overcome the barriers that have often discouraged them in the face of the difficulty of accessing the Tribunals of the Church.</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central place that corresponds to the Bishop in the exercise of justice in his diocese,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4"/>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an inescapable dimension of his ministry of government, needs the cooperation of his presbyterate,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5"/>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and of the other faithful especially prepared for this task in the context of matrimonial pastoral care.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6"/>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This undoubtedly requires a change, adaptation and conversion of the structures of the particular Church.</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7"/>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a matter of reaching all the faithful with this service, and this cannot be done without the parish priests. Pope Francis said at the inauguration of the Extraordinary Holy Year of Mercy: “Wherever there is a person, there the Church is called to bring the joy of the Gospel and to bring God's mercy and forgiveness.”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8"/>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These words of the Pope express the urgency of the task, keeping in mind the sometimes- inexplicable delays in defining the causes of marriage nullity (with the consequent harm to the faithful) and the demands of the Bishops at the III Extraordinary General Assembly of the Synod of Bishops already at the beginning of its preparation.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39"/>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Church acts in the exercise of this power “with the desire that the healing work of Christ may reach the multitude of those who live the drama of marital failure through ecclesial structures.”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0"/>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This pastoral way of exercising its mission, also through the judicial power, can make those who receive the ministry of divine mercy in this way, in turn become new missionaries. In the words of the Pope, “new missionaries of God's mercy towards other brothers and sisters, for the benefit of the institution of the family.”</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1"/>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Speaking to the participants of the course held at the Roman Rota in March 7-12, 2016, Francis said that “many of the faithful, in fact, suffer when they see their marriage come to an end and are often oppressed by the doubt as to whether or not it is valid. They wonder if there would already be something in the intentions or in the facts that would prevent the effective realization of the sacrament. In many cases these faithful found it difficult to gain access to the ecclesial juridical structures and perceived the need for the procedures to be simplified. Charity and mercy, as well as reflection on experience, have impelled the Church to become even closer to these children of hers, meeting a legitimate desire for justice.”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2"/>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63"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not enough, then, as Francis said at the Mass celebrated with the bishops, priests, religious and seminarians participating in the XXVIII World Youth Day in Brazil on his first trip to America, to have the doors of the Church open so that the wounded faithful can come to her. A Church</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“going</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out”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will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necessary,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going</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out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meet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faithful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need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service: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is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not a simple opening of the door for them to come, to welcome, but going out through the door to seek and find” (July 27, 2013). And this cannot be done without the parish priests.</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In an interview with a Mexican on November 22, 2016, published on the website of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El Sembrador Nueva Evangelización</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the Pope exhorted the parishes with a very colloquial language: “The parishes to the street, any institution to the street, to the street in the sense of going out to look for open doors. My heart to the street, that is, my Christian heart open to a message to those who suffer, to those who are going through a bad time, to the sick, that is, the works of mercy that are like the backbone of the Gospel [...] Courage, courage, eh? As if we have become comfortable and comfort betrays us. Courage to go out—that which St. Paul had, that apostolic fervor—and to carry out what we have received. We have received it freely, give it freely, but courage.”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3"/>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We can apply this directly to the task of going out to seek the faithful who have failed in their marriage.</w:t>
      </w:r>
    </w:p>
    <w:p>
      <w:pPr>
        <w:pStyle w:val="Normal"/>
        <w:keepNext w:val="false"/>
        <w:keepLines w:val="false"/>
        <w:pageBreakBefore w:val="false"/>
        <w:widowControl w:val="false"/>
        <w:suppressAutoHyphens w:val="true"/>
        <w:bidi w:val="0"/>
        <w:spacing w:lineRule="auto" w:line="240" w:before="63"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work done "within" the ecclesiastical tribunals is not enough. It is necessary that the entire diocesan Church place itself at the service of the faithful in need of this service, specialized of course, but eminently pastoral, insofar as it is oriented to serve the faithful in their concrete need for salvation, when they ask themselves about the validity or nullity of their marriage. And here the irreplaceable collaboration of the parish priests and of other faithful duly organized in a service of diocesan scope, which brings the service of the Tribunal closer to the faithful, finds its place.</w:t>
      </w:r>
    </w:p>
    <w:p>
      <w:pPr>
        <w:pStyle w:val="Heading2"/>
        <w:numPr>
          <w:ilvl w:val="1"/>
          <w:numId w:val="1"/>
        </w:numPr>
        <w:suppressAutoHyphens w:val="true"/>
        <w:ind w:hanging="454" w:left="454"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II.- The diocesan office or service</w:t>
      </w:r>
    </w:p>
    <w:p>
      <w:pPr>
        <w:pStyle w:val="Normal"/>
        <w:keepNext w:val="false"/>
        <w:keepLines w:val="false"/>
        <w:pageBreakBefore w:val="false"/>
        <w:widowControl w:val="false"/>
        <w:suppressAutoHyphens w:val="true"/>
        <w:bidi w:val="0"/>
        <w:spacing w:lineRule="auto" w:line="240" w:before="59"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Referring to the responsibility of the Bishops to offer the faithful who have lived an unhappy marital experience the possibility of verifying the nullity of marriage,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Relatio finalis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of the XIV Ordinary General Assembly of the Synod of Bishops states: “This implies the preparation of a sufficient number of personnel, composed of clergy and laity, to dedicate themselves as a matter of priority to this ecclesial service. It will therefore be necessary to make available to separated persons or couples in crisis a service of information, advice and mediation, linked to the pastoral care of the family, which will also be able to welcome persons in view of the preliminary investigation of the marriage nullity process (cf.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Art. 2-3).”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Relatio finalis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n.82).</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first articles of the “Rules of Procedure for Dealing with Causes of Nullity of Marriage,” which make up the Motu Proprio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Mitis Iudex Dominus Iesus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propose a diocesan office or service dedicated to facilitating the path that brings the faithful closer to the service that can be rendered to them in the ecclesiastical Tribunal.</w:t>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It is stated there that the diocese, or several dioceses together according to the present groupings, “can constitute a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stable structure through which to provide this service.</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Relatio finalis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 the XIV Ordinary General Assembly of the Synod of Bishops, on the other hand, mentions a “service of information, advice and mediation, linked to the pastoral care of the family, which can also welcome persons in view of the preliminary investigation of the marriage process.”</w:t>
      </w:r>
    </w:p>
    <w:p>
      <w:pPr>
        <w:pStyle w:val="Normal"/>
        <w:keepNext w:val="false"/>
        <w:keepLines w:val="false"/>
        <w:pageBreakBefore w:val="false"/>
        <w:widowControl w:val="false"/>
        <w:suppressAutoHyphens w:val="true"/>
        <w:bidi w:val="0"/>
        <w:spacing w:lineRule="auto" w:line="240" w:before="65"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clear that we are dealing with the same pastoral reality: in the first case described with the plastic language of a directly pastoral text; in the second case with the technical precision of normative language, which, however, is also pastoral, insofar as everything in the Church, and therefore also her norms, serves the salvation of the faithful.</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lang w:val="it-IT"/>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We will explain here these Rules of Procedure, which give us in a few words the various elements of this office or pastoral structure: its purpose (art.2), its agents (art.3, first part), its modality (art.3, second part), and its tasks (arts. 4-5).</w:t>
      </w:r>
    </w:p>
    <w:p>
      <w:pPr>
        <w:pStyle w:val="Heading3"/>
        <w:numPr>
          <w:ilvl w:val="2"/>
          <w:numId w:val="1"/>
        </w:numPr>
        <w:suppressAutoHyphens w:val="true"/>
        <w:ind w:hanging="284" w:left="568" w:right="0"/>
        <w:rPr>
          <w:rStyle w:val="None"/>
          <w:rFonts w:eastAsia="Times New Roman" w:cs="Times New Roman"/>
          <w:sz w:val="24"/>
          <w:szCs w:val="24"/>
        </w:rPr>
      </w:pPr>
      <w:r>
        <w:rPr>
          <w:rStyle w:val="None"/>
          <w:lang w:val="it-IT"/>
        </w:rPr>
        <w:t xml:space="preserve">1.- </w:t>
      </w:r>
      <w:r>
        <w:rPr>
          <w:rStyle w:val="None"/>
        </w:rPr>
        <w:t>Its purpose</w:t>
      </w:r>
    </w:p>
    <w:p>
      <w:pPr>
        <w:pStyle w:val="Normal"/>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Times New Roman" w:cs="Times New Roman"/>
          <w:sz w:val="24"/>
          <w:szCs w:val="24"/>
        </w:rPr>
        <w:t>“</w:t>
      </w:r>
      <w:r>
        <w:rPr>
          <w:sz w:val="24"/>
          <w:szCs w:val="24"/>
          <w:lang w:val="en-US"/>
        </w:rPr>
        <w:t>The pre-judicial or pastoral investigation—which welcomes in parish or diocesan structures the separated or divorced faithful, who doubt the validity of their own marriage or are convinced of its nullity—aims to know their condition and to collect useful elements for the eventual celebration of the judicial process, whether ordinary or briefer.</w:t>
      </w:r>
      <w:r>
        <w:rPr>
          <w:sz w:val="24"/>
          <w:szCs w:val="24"/>
        </w:rPr>
        <w:t>”</w:t>
      </w:r>
      <w:r>
        <w:rPr>
          <w:rStyle w:val="FootnoteReference"/>
          <w:rFonts w:eastAsia="Times New Roman" w:cs="Times New Roman"/>
          <w:sz w:val="24"/>
          <w:szCs w:val="24"/>
          <w:vertAlign w:val="superscript"/>
        </w:rPr>
        <w:footnoteReference w:id="44"/>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first and foremost purpose is to welcome the faithful. It is useful to take into account the situation in which people in need of this service generally find themselves, burdened with the pain of marriage failure and the wounds it usually leaves, perhaps still open and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raw</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therefore calling for a special sensitivity, preparation and ability, so that these people can find through this service the maternal response of the Church that comes moved by her pastoral service to care for her faithful.</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However, this service must also make room for a service of a more specifically technical nature, to investigate, in the concrete case, if it is possible that one is in the presence of a marriage nullity, so that pastoral care also means the possibility of opening the way and helping people to go to the judicial service that they can receive in the Tribunal of the diocese.</w:t>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a work prior to that which will be carried out in the Tribunal, both pastoral and prejudicial, of great help to the faithful who feel that a review of the validity of their marriage bond is distant or inaccessible, even in cases where the nullity is evident. It should be promoted and encouraged in all dioceses, possibly even in all parishes, or in clusters of parishes.</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Tribunal of the diocese can be very well organized, but it will not be a response to the concerns of the faithful if its service is not brought closer to them. It is necessary to go to the faithful with an apostolic and missionary spirit, bringing the goods of salvation, as befits a Church that rightly exists to evangelize.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5"/>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a matter of shortening the distance between the faithful and the Tribunals, through these structures that are both judicial and pastoral.</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6"/>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With the image Francis use</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s-AR"/>
        </w:rPr>
        <w:t>d</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of the Church as a field hospital, we imagine the task of this office as that carried out “on the battlefield,” and that of the Tribunal as that of “intensive care,” which applies specialized services to those who consider their marriage bond “mortally wounded” and wonder about its validity or nullity.</w:t>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bookmarkStart w:id="0" w:name="_bookmark5"/>
      <w:bookmarkEnd w:id="0"/>
      <w:r>
        <w:rPr>
          <w:rStyle w:val="None"/>
        </w:rPr>
        <w:t>2</w:t>
      </w:r>
      <w:r>
        <w:rPr>
          <w:rStyle w:val="None"/>
          <w:rFonts w:eastAsia="Arial Unicode MS" w:cs="Times New Roman" w:ascii="Times New Roman" w:hAnsi="Times New Roman"/>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it-IT"/>
        </w:rPr>
        <w:t xml:space="preserve">.- </w:t>
      </w:r>
      <w:r>
        <w:rPr>
          <w:rStyle w:val="None"/>
        </w:rPr>
        <w:t>Its members</w:t>
      </w:r>
    </w:p>
    <w:p>
      <w:pPr>
        <w:pStyle w:val="Normal"/>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same investigation will be entrusted by the local Ordinary to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persons considered suitable, endowed not only with juridical-canonical competencies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Among these are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in the first place</w:t>
      </w:r>
      <w:r>
        <w:rPr>
          <w:rStyle w:val="None"/>
          <w:rFonts w:eastAsia="Arial Unicode MS" w:cs="Arial Unicode MS"/>
          <w:b w:val="false"/>
          <w:bCs w:val="false"/>
          <w:i/>
          <w:iCs/>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iCs/>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proper</w:t>
      </w:r>
      <w:r>
        <w:rPr>
          <w:rStyle w:val="None"/>
          <w:rFonts w:eastAsia="Arial Unicode MS" w:cs="Arial Unicode MS"/>
          <w:b w:val="false"/>
          <w:bCs w:val="false"/>
          <w:i/>
          <w:iCs/>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pastor</w:t>
      </w:r>
      <w:r>
        <w:rPr>
          <w:rStyle w:val="None"/>
          <w:rFonts w:eastAsia="Arial Unicode MS" w:cs="Arial Unicode MS"/>
          <w:b w:val="false"/>
          <w:bCs w:val="false"/>
          <w:i/>
          <w:iCs/>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or</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one</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who</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had</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prepared</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fr-FR"/>
        </w:rPr>
        <w:t>spouses</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for</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celebration</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nuptials. This office of consultation can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also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be entrusted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to other clerics, consecrated or lay persons approved by the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local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Ordinary.</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7"/>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2"/>
          <w:szCs w:val="22"/>
          <w:u w:val="none" w:color="000000"/>
          <w:shd w:fill="auto" w:val="clear"/>
          <w:vertAlign w:val="baseline"/>
          <w:lang w:val="en-US"/>
        </w:rPr>
        <w:t>This highlights the breadth of those called to be part of this service and the qualities required.</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 the first place, without it being possible for them to delegate the task proper to the pastor, are the parish priests. Previous attempts to perform this service within the narrow walls of the Tribunal have already proved ineffective. It is a question, therefore, of going beyond these narrow confines, so that what is intended to be done in the service of the faithful may effectively reach them. In fact, this service was already foreseen within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scope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Ecclesiastical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Tribunal, at least since January 2005, 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that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modest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but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useful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Vademecum</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Pope Francis</w:t>
      </w:r>
      <w:r>
        <w:rPr>
          <w:rStyle w:val="None"/>
          <w:rFonts w:eastAsia="Arial Unicode MS" w:cs="Arial Unicode MS"/>
          <w:b w:val="false"/>
          <w:bCs w:val="false"/>
          <w:i w:val="false"/>
          <w:iCs w:val="false"/>
          <w:caps w:val="false"/>
          <w:smallCaps w:val="false"/>
          <w:strike w:val="false"/>
          <w:dstrike w:val="false"/>
          <w:outline w:val="false"/>
          <w:color w:val="000000"/>
          <w:spacing w:val="-2"/>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called</w:t>
      </w:r>
      <w:r>
        <w:rPr>
          <w:rStyle w:val="None"/>
          <w:rFonts w:eastAsia="Arial Unicode MS" w:cs="Arial Unicode MS"/>
          <w:b w:val="false"/>
          <w:bCs w:val="false"/>
          <w:i w:val="false"/>
          <w:iCs w:val="false"/>
          <w:caps w:val="false"/>
          <w:smallCaps w:val="false"/>
          <w:strike w:val="false"/>
          <w:dstrike w:val="false"/>
          <w:outline w:val="false"/>
          <w:color w:val="000000"/>
          <w:spacing w:val="-2"/>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it: </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8"/>
      </w:r>
      <w:r>
        <w:rPr>
          <w:rStyle w:val="None"/>
          <w:rFonts w:eastAsia="Arial Unicode MS" w:cs="Arial Unicode MS"/>
          <w:b w:val="false"/>
          <w:bCs w:val="false"/>
          <w:i w:val="false"/>
          <w:iCs w:val="false"/>
          <w:caps w:val="false"/>
          <w:smallCaps w:val="false"/>
          <w:strike w:val="false"/>
          <w:dstrike w:val="false"/>
          <w:outline w:val="false"/>
          <w:color w:val="000000"/>
          <w:spacing w:val="-2"/>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2"/>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fr-FR"/>
        </w:rPr>
        <w:t>Instruction</w:t>
      </w:r>
      <w:r>
        <w:rPr>
          <w:rStyle w:val="None"/>
          <w:rFonts w:eastAsia="Arial Unicode MS" w:cs="Arial Unicode MS"/>
          <w:b w:val="false"/>
          <w:bCs w:val="false"/>
          <w:i w:val="false"/>
          <w:iCs w:val="false"/>
          <w:caps w:val="false"/>
          <w:smallCaps w:val="false"/>
          <w:strike w:val="false"/>
          <w:dstrike w:val="false"/>
          <w:outline w:val="false"/>
          <w:color w:val="000000"/>
          <w:spacing w:val="-2"/>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Dignitas</w:t>
      </w:r>
      <w:r>
        <w:rPr>
          <w:rStyle w:val="None"/>
          <w:rFonts w:eastAsia="Arial Unicode MS" w:cs="Arial Unicode MS"/>
          <w:b w:val="false"/>
          <w:bCs w:val="false"/>
          <w:i/>
          <w:iCs/>
          <w:caps w:val="false"/>
          <w:smallCaps w:val="false"/>
          <w:strike w:val="false"/>
          <w:dstrike w:val="false"/>
          <w:outline w:val="false"/>
          <w:color w:val="000000"/>
          <w:spacing w:val="-2"/>
          <w:kern w:val="0"/>
          <w:position w:val="0"/>
          <w:sz w:val="24"/>
          <w:szCs w:val="24"/>
          <w:u w:val="none" w:color="000000"/>
          <w:shd w:fill="auto" w:val="clear"/>
          <w:vertAlign w:val="baseline"/>
          <w:lang w:val="fr-FR"/>
        </w:rPr>
        <w:t xml:space="preserve"> connubii.</w:t>
      </w:r>
    </w:p>
    <w:p>
      <w:pPr>
        <w:pStyle w:val="Normal"/>
        <w:keepNext w:val="false"/>
        <w:keepLines w:val="false"/>
        <w:pageBreakBefore w:val="false"/>
        <w:widowControl w:val="false"/>
        <w:suppressAutoHyphens w:val="true"/>
        <w:bidi w:val="0"/>
        <w:spacing w:lineRule="auto" w:line="240" w:before="55"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Pope intends this to be a living letter today, and not just a pious but ineffective normative decision. For this reason, it has now been thought more consistent with the whole mission of the Church to bring the specialized service of the Tribunals as close as possible to the faithful, at least in this initial phase of consultation and discernment, involving in the first place parish priests and other clerics, as well as religious and laypeople, who—with the approval of the Bishop and with the appropriate preparation—can help in this service, not only in the juridical and canonical field, but also in others that may be useful for the case.</w:t>
      </w:r>
    </w:p>
    <w:p>
      <w:pPr>
        <w:pStyle w:val="Normal"/>
        <w:keepNext w:val="false"/>
        <w:keepLines w:val="false"/>
        <w:pageBreakBefore w:val="false"/>
        <w:widowControl w:val="false"/>
        <w:suppressAutoHyphens w:val="true"/>
        <w:bidi w:val="0"/>
        <w:spacing w:lineRule="auto" w:line="240" w:before="60" w:after="0"/>
        <w:ind w:firstLine="709" w:left="4" w:right="136"/>
        <w:jc w:val="both"/>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Bishops should ensure the formation of a sufficient number of personnel, both clergy and laity, and among the former certainly the parish priests, proper pastors of the faithful entrusted to them,</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49"/>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who can collaborate in this service of justice to be rendered to the faithful, by organizing a service of information, advice and mediation, linked to the pastoral care of the family, which can also welcome persons in view of the preliminary investigation of the marriage process.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0"/>
      </w:r>
    </w:p>
    <w:p>
      <w:pPr>
        <w:pStyle w:val="Heading3"/>
        <w:numPr>
          <w:ilvl w:val="2"/>
          <w:numId w:val="1"/>
        </w:numPr>
        <w:suppressAutoHyphens w:val="true"/>
        <w:ind w:hanging="284" w:left="568" w:right="0"/>
        <w:rPr>
          <w:rFonts w:eastAsia="Arial Unicode MS" w:cs="Arial Unicode MS"/>
          <w:b w:val="false"/>
          <w:bCs w:val="false"/>
          <w:i w:val="false"/>
          <w:iCs w:val="false"/>
          <w:caps w:val="false"/>
          <w:smallCaps w:val="false"/>
          <w:strike w:val="false"/>
          <w:dstrike w:val="false"/>
          <w:outline w:val="false"/>
          <w:color w:val="000000"/>
          <w:spacing w:val="0"/>
          <w:kern w:val="0"/>
          <w:position w:val="0"/>
          <w:sz w:val="22"/>
          <w:szCs w:val="22"/>
          <w:u w:val="none" w:color="000000"/>
          <w:shd w:fill="auto" w:val="clear"/>
          <w:vertAlign w:val="baseline"/>
          <w:lang w:val="en-US"/>
        </w:rPr>
      </w:pPr>
      <w:r>
        <w:rPr/>
        <w:t>3.- Its modality</w:t>
      </w:r>
    </w:p>
    <w:p>
      <w:pPr>
        <w:pStyle w:val="Normal"/>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2"/>
          <w:szCs w:val="22"/>
          <w:u w:val="none" w:color="000000"/>
          <w:shd w:fill="auto" w:val="clear"/>
          <w:vertAlign w:val="baseline"/>
          <w:lang w:val="en-US"/>
        </w:rPr>
        <w:t>“</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diocese, or several dioceses together according to the present groupings, can constitute a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stable structure through which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this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service may be provided.</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1"/>
      </w:r>
    </w:p>
    <w:p>
      <w:pPr>
        <w:pStyle w:val="Normal"/>
        <w:keepNext w:val="false"/>
        <w:keepLines w:val="false"/>
        <w:pageBreakBefore w:val="false"/>
        <w:widowControl w:val="false"/>
        <w:suppressAutoHyphens w:val="true"/>
        <w:bidi w:val="0"/>
        <w:spacing w:lineRule="auto" w:line="240" w:before="4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 is a responsibility of the Bishop, which normally exceeds the possibilities and means available in the parochial ambit, and for this reason the diocese is proposed as the area in which to organize this service or, if necessary—for example due to lack of means or other reasons—also  various dioceses together.</w:t>
      </w:r>
    </w:p>
    <w:p>
      <w:pPr>
        <w:pStyle w:val="Normal"/>
        <w:keepNext w:val="false"/>
        <w:keepLines w:val="false"/>
        <w:pageBreakBefore w:val="false"/>
        <w:widowControl w:val="false"/>
        <w:suppressAutoHyphens w:val="true"/>
        <w:bidi w:val="0"/>
        <w:spacing w:lineRule="auto" w:line="240" w:before="52" w:after="0"/>
        <w:ind w:firstLine="709" w:left="4" w:right="136"/>
        <w:jc w:val="both"/>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 service will take different forms, depending on the path taken, the number of pastoral agents prepared for this pastoral service and the means available to carry it out. It can be a service that is carried out in all the parishes, or in some of them, or in a diocesan structure. In all cases, it should be foreseen that the care of the faithful in this situation be carried out in the context of a diocesan pastoral ministry of marriage, uniting the various efforts made in it in common objectives, and in such a way that this care of the faithful also serves to gather all the elements that can later be useful in a cause of nullity.</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2"/>
      </w:r>
    </w:p>
    <w:p>
      <w:pPr>
        <w:pStyle w:val="Normal"/>
        <w:keepNext w:val="false"/>
        <w:keepLines w:val="false"/>
        <w:pageBreakBefore w:val="false"/>
        <w:widowControl w:val="false"/>
        <w:suppressAutoHyphens w:val="true"/>
        <w:bidi w:val="0"/>
        <w:spacing w:lineRule="auto" w:line="240" w:before="87" w:after="0"/>
        <w:ind w:hanging="0" w:left="4" w:right="0"/>
        <w:jc w:val="both"/>
        <w:rPr>
          <w:rStyle w:val="None"/>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b/>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the task of the local Ordinary to organize the way to carry out this pastoral service, starting from what already exists in the diocese, such as family counseling services, psychological counseling, spiritual care, etc. Consideration should be given not only to the indispensable service of priests, first and foremost the parish priest, but also that which can be provided by deacons and other faithful, with experience and competence in various disciplines. It is necessary to achieve a ministry that, coordinating diverse forces, allows a better service of the faithful, with a minimum but sufficient organizational structure that coordinates the efforts, whether of a diocesan or even inter-diocesan character. This pastoral service should include the care of the faithful whose marriages have failed, helping them when necessary to reach the ecclesiastical tribunal to present their cause of nullity. A Vademecum, prepared by experts and practical persons, published by the diocese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Episcopal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Conference,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could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useful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instrument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for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pastoral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workers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who attend to these persons.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3"/>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4</w:t>
      </w:r>
      <w:r>
        <w:rPr>
          <w:rStyle w:val="None"/>
          <w:sz w:val="24"/>
          <w:szCs w:val="24"/>
          <w:u w:val="none" w:color="000000"/>
          <w:lang w:val="it-IT"/>
        </w:rPr>
        <w:t xml:space="preserve">.- </w:t>
      </w:r>
      <w:r>
        <w:rPr>
          <w:rStyle w:val="None"/>
        </w:rPr>
        <w:t>Its tasks</w:t>
      </w:r>
    </w:p>
    <w:p>
      <w:pPr>
        <w:pStyle w:val="Normal"/>
        <w:keepNext w:val="false"/>
        <w:keepLines w:val="false"/>
        <w:pageBreakBefore w:val="false"/>
        <w:widowControl w:val="false"/>
        <w:suppressAutoHyphens w:val="true"/>
        <w:bidi w:val="0"/>
        <w:spacing w:lineRule="auto" w:line="240" w:before="57"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fr-FR"/>
        </w:rPr>
        <w:t>pastoral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investigation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gathers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fr-FR"/>
        </w:rPr>
        <w:t>elements</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for</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eventual</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fr-FR"/>
        </w:rPr>
        <w:t>introduction</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cause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by</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fr-FR"/>
        </w:rPr>
        <w:t>spouses</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or</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their</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employer</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before</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competent</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pt-PT"/>
        </w:rPr>
        <w:t>Tribunal.</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should</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be</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inquired</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whether</w:t>
      </w:r>
      <w:r>
        <w:rPr>
          <w:rStyle w:val="None"/>
          <w:rFonts w:eastAsia="Arial Unicode MS" w:cs="Arial Unicode MS"/>
          <w:b w:val="false"/>
          <w:bCs w:val="false"/>
          <w:i w:val="false"/>
          <w:iCs w:val="false"/>
          <w:caps w:val="false"/>
          <w:smallCaps w:val="false"/>
          <w:strike w:val="false"/>
          <w:dstrike w:val="false"/>
          <w:outline w:val="false"/>
          <w:color w:val="000000"/>
          <w:spacing w:val="-6"/>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parties agree to request the nullity.”</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4"/>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“Having gathered all the elements, </w:t>
      </w:r>
      <w:r>
        <w:rPr>
          <w:rStyle w:val="Hyperlink0"/>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the investigation is concluded with the suit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 be presented, if necessary, to the competent Court.”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5"/>
      </w:r>
      <w:r>
        <w:rPr>
          <w:rStyle w:val="None"/>
          <w:rFonts w:eastAsia="Arial Unicode MS" w:cs="Arial Unicode MS"/>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 investigation will be carried out within the scope of the unitary diocesan pastoral ministry of marriage”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6"/>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tasks indicated, as can be seen, are multiple. It is always a pastoral task, also when it is a question of the specific collection of the elements that can serve to introduce a cause of nullity (documentary evidence, and among them possible psychological expertise, testimonial evidence, etc.).</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It will be the faithful who will decide whether or not to file a case, relying on the help and guidance they have received at this initial stage, but they will not be left alone to take that step, should they decide to do so. They will even be assisted in the preparation of the bill of complaint, commonly called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libellus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with which they formally initiate the cause before the Tribunal.</w:t>
      </w:r>
    </w:p>
    <w:p>
      <w:pPr>
        <w:pStyle w:val="Normal"/>
        <w:keepNext w:val="false"/>
        <w:keepLines w:val="false"/>
        <w:pageBreakBefore w:val="false"/>
        <w:widowControl w:val="false"/>
        <w:suppressAutoHyphens w:val="true"/>
        <w:bidi w:val="0"/>
        <w:spacing w:lineRule="auto" w:line="240" w:before="65"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understood that, whether or not the faithful decide to present the cause of nullity, they will continue to be accompanied pastorally. Hence the importance of carrying out all this work within the scope of the entire diocesan pastoral ministry of marriage, which, having an adequate continuity, will allow to proceed without potholes or black holes, along the pastoral path that leads the faithful to a growing encounter with Jesus in the Church.</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In the pastoral care of the faithful who have failed in their marriage, when signs of a possible matrimonial nullity are detected (due to a defect of consent, due to impediments not dispensed, due to a defect of canonical form), one must try, with the delicacy and discretion that these situations require, especially when the wounds are still fresh, to collect all the elements of proof according to the various causes of nullity (partial or total exclusion, substantial determining error, malice, psychological incapacity, etc.). With a view to a possible use of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processus brevior</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it will also be important to ascertain the possible agreement of both parties in the presentation of the cause of nullity.</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7"/>
      </w:r>
    </w:p>
    <w:p>
      <w:pPr>
        <w:pStyle w:val="Normal"/>
        <w:keepNext w:val="false"/>
        <w:keepLines w:val="false"/>
        <w:pageBreakBefore w:val="false"/>
        <w:widowControl w:val="false"/>
        <w:suppressAutoHyphens w:val="true"/>
        <w:bidi w:val="0"/>
        <w:spacing w:lineRule="auto" w:line="240" w:before="62" w:after="0"/>
        <w:ind w:firstLine="709" w:left="4" w:right="136"/>
        <w:jc w:val="both"/>
        <w:rPr>
          <w:rStyle w:val="None"/>
          <w:rFonts w:eastAsia="SimSun;Arial Unicode MS"/>
          <w:color w:val="auto"/>
          <w:szCs w:val="20"/>
          <w:lang w:val="es-AR" w:eastAsia="zh-CN" w:bidi="ar-SA"/>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Finally, everything that can be gathered during this stage of the pastoral care of the faithful who have failed in their marriage in order to present a possible cause of nullity, will come together in the preparation of a bill of complaint, which the persons in charge of this pastoral service can help to prepare, in order to present it in the judicial instance before the competent Court.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8"/>
      </w:r>
    </w:p>
    <w:p>
      <w:pPr>
        <w:pStyle w:val="Heading2"/>
        <w:widowControl w:val="false"/>
        <w:numPr>
          <w:ilvl w:val="1"/>
          <w:numId w:val="1"/>
        </w:numPr>
        <w:suppressAutoHyphens w:val="true"/>
        <w:bidi w:val="0"/>
        <w:ind w:hanging="454" w:left="454"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SimSun;Arial Unicode MS"/>
          <w:color w:val="auto"/>
          <w:szCs w:val="20"/>
          <w:lang w:val="es-AR" w:eastAsia="zh-CN" w:bidi="ar-SA"/>
        </w:rPr>
        <w:t>III.- Some examples</w:t>
      </w:r>
    </w:p>
    <w:p>
      <w:pPr>
        <w:pStyle w:val="Normal"/>
        <w:suppressAutoHyphens w:val="true"/>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How this is concretized in each diocese will depend on many circumstances, such as the work</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that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has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been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done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up</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now,</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availability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trained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personnel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and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structural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and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economic means, etc. For this reason, it is not possible to think of a concrete determination that can be useful in all realities.</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However, I consider it useful to present four concrete applications of this aspect of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Mitis Iudex</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in four dioceses, two in South America, one in North America (not as far north as Canada or the United States of America) and one in Europe.</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More than the concrete aspects of each of these successful experiences, I consider it useful to verify that in all of them there are common elements that can be useful as a guide for the realization of similar experiences in other dioceses.</w:t>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1.- A diocese in Mexico</w:t>
      </w:r>
    </w:p>
    <w:p>
      <w:pPr>
        <w:pStyle w:val="Normal"/>
        <w:keepNext w:val="false"/>
        <w:keepLines w:val="false"/>
        <w:pageBreakBefore w:val="false"/>
        <w:widowControl w:val="false"/>
        <w:suppressAutoHyphens w:val="true"/>
        <w:bidi w:val="0"/>
        <w:spacing w:lineRule="auto" w:line="240" w:before="57"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 this case the initiative came from the diocesan Bishop. Only twenty days after taking office as Bishop of the diocese, at the beginning of September 2016, at the request of his Episcopal Vicar for family pastoral care and his Judicial Vicar, he gathered for three days, during all mornings one hundred priests, and in the afternoons three hundred lay people, to listen to a Judge of the Rota who explained to them the scope and the pastoral service that follows from the application of the new process of marriage nullity.</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After encouraging the participants at the start of those fruitful days, the Bishop was present on the last day of those meetings—a Friday—and invited those who were willing to serve their brothers with pastoral zeal to bring the service of the Ecclesiastical Tribunal to all those who had need of it, to meet with him and his immediate collaborators the following Friday, to begin to organize and form themselves in order to provide this service. More than eighty people attended, motivated to join in this pastoral work. They were mostly lay people, but also some priests, permanent deacons and religious sisters.</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Among the laity, a good number were sacramentally married, and some were already participating with strong commitment in some tasks of the diocesan family ministry or in other areas of diocesan pastoral work. Others, on the other hand, were laypeople who had come to celebrate their sacramental marriage after having obtained their marriage annulment,</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59"/>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others were just beginning to walk the path of their own marriage annulment process. All were on fire with pastoral fervor, eager to be able to help, even from their own experience, the faithful who were suffering because of their own failed marriages.</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On January 28, 2018, the Office of Consultancy and Guidance of the Diocesan Commission for Family Ministry, presented the group created of “Post Marriage Breakup Counselors”, and the criteria and means, including formative, with which this new form of apostolate was launched in the diocese.</w:t>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 xml:space="preserve">2.- A diocese in </w:t>
      </w:r>
      <w:r>
        <w:rPr>
          <w:rStyle w:val="None"/>
          <w:lang w:val="it-IT"/>
        </w:rPr>
        <w:t>Chile</w:t>
      </w:r>
    </w:p>
    <w:p>
      <w:pPr>
        <w:pStyle w:val="Normal"/>
        <w:keepNext w:val="false"/>
        <w:keepLines w:val="false"/>
        <w:pageBreakBefore w:val="false"/>
        <w:widowControl w:val="false"/>
        <w:suppressAutoHyphens w:val="true"/>
        <w:bidi w:val="0"/>
        <w:spacing w:lineRule="auto" w:line="240" w:before="53"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In this case, the initiative came from a Judicial Vicar with peculiar conditions, because he is not only a graduate in Canon Law but an emeritus Bishop, who on May 2,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it-IT"/>
        </w:rPr>
        <w:t>2026</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will be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it-IT"/>
        </w:rPr>
        <w:t>96</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years old, God willing, and is still active.</w:t>
      </w:r>
    </w:p>
    <w:p>
      <w:pPr>
        <w:pStyle w:val="Normal"/>
        <w:keepNext w:val="false"/>
        <w:keepLines w:val="false"/>
        <w:pageBreakBefore w:val="false"/>
        <w:widowControl w:val="false"/>
        <w:suppressAutoHyphens w:val="true"/>
        <w:bidi w:val="0"/>
        <w:spacing w:lineRule="auto" w:line="240" w:before="51"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initiative was enthusiastically welcomed by the diocesan Bishop, who on April 1, 2016 created in his diocese the office of “Visitators of the Tribunal to the Parishes,” and on June 3 of the same year promulgated a Vademecum placed at their disposal, detailing the purpose, means and modes of the service they are called to perform. In the detailed description of this service, he insists on the unalterable necessity of the connection between the Tribunal and the parishes, where the faithful in need of the service are to be found.</w:t>
      </w:r>
    </w:p>
    <w:p>
      <w:pPr>
        <w:pStyle w:val="Normal"/>
        <w:keepNext w:val="false"/>
        <w:keepLines w:val="false"/>
        <w:pageBreakBefore w:val="false"/>
        <w:widowControl w:val="false"/>
        <w:suppressAutoHyphens w:val="true"/>
        <w:bidi w:val="0"/>
        <w:spacing w:lineRule="auto" w:line="238" w:before="49"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These Visitators of the Tribunal to the Parishes constitute an organism of the Tribunal, linked to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Pastoral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Care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Family,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whose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purpose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inform,</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advise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and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mediate,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even,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when necessary, to carry out the preliminary investigation of a nullity process, so that the faithful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may avail themselves of the pastoral service offered by the ecclesiastical Tribunal, in order to clarify and, if necessary, declare the nullity of their marriage, if it has been proven. They can be priests, deacons, religious or lay people “who, having the conditions to carry out the aforementioned work, feel that the Lord is asking them for this service” (Decree of Establishment of the Service of Visitors of the Tribunal to the Parishes), present their request through the Tribunal, and are approved by the diocesan Bishop.</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considered necessary that the Visitators be people who are sensitive to human suffering, who know how to listen, with a certain contemplative attitude that allows them to discover God at work in the consciences of people.</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path taken led to the issuance of various circular letters in which the convenience of a vital connection between the Tribunal and the parish priests was insisted upon. For this reason, to the organism formed by the Visitators of the Tribunal to the Parishes were added the “Dean Collaborators,” priests who, besides the task common to all the Visitators, assume the commitment to encourage the parish priests and help them to make the Visitators, and therefore the Tribunal for the declaration of marriage nullities, available to their faithful.</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Vademecum details the necessary attitudes of the Visitators when they are called to the parishes, the way to carry out the service of guidance to the faithful, always keeping in mind the three dimensions involved in the service being carried out: the field of strictly judicial guidance, that of accompaniment and healing in the human dimension of the faithful wounded by the failure of marriage, and that of the encounter with the Lord, the only one who saves. Twelve guides are offered for the work of the Visitators, ranging from the initial steps to the drafting of the petition, including elements that can help in the identification of cases in which the application of the shortest process before the diocesan bishop can be requested.</w:t>
      </w:r>
    </w:p>
    <w:p>
      <w:pPr>
        <w:pStyle w:val="Normal"/>
        <w:keepNext w:val="false"/>
        <w:keepLines w:val="false"/>
        <w:pageBreakBefore w:val="false"/>
        <w:widowControl w:val="false"/>
        <w:suppressAutoHyphens w:val="true"/>
        <w:bidi w:val="0"/>
        <w:spacing w:lineRule="auto" w:line="240" w:before="62"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In September 2017, on the occasion of the two-year anniversary of the promulgation of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Mitis Iudex</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the Bishop of the diocese published a 26-page Aide-mémoire, entitled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Parish Pastoral Care in Marriage Nullity</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with indications for pastors to collaborate in this ministry.</w:t>
      </w:r>
    </w:p>
    <w:p>
      <w:pPr>
        <w:pStyle w:val="Heading3"/>
        <w:numPr>
          <w:ilvl w:val="2"/>
          <w:numId w:val="1"/>
        </w:numPr>
        <w:suppressAutoHyphens w:val="true"/>
        <w:ind w:hanging="284" w:left="568" w:right="0"/>
        <w:rPr>
          <w:rStyle w:val="None"/>
          <w:lang w:val="en-US" w:eastAsia="zh-CN" w:bidi="ar-SA"/>
        </w:rPr>
      </w:pPr>
      <w:r>
        <w:rPr>
          <w:rStyle w:val="None"/>
        </w:rPr>
        <w:t>3.- A diocese in Argentina</w:t>
      </w:r>
    </w:p>
    <w:p>
      <w:pPr>
        <w:pStyle w:val="Normal"/>
        <w:widowControl w:val="false"/>
        <w:suppressAutoHyphens w:val="true"/>
        <w:bidi w:val="0"/>
        <w:spacing w:lineRule="auto" w:line="240" w:before="6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lang w:val="en-US" w:eastAsia="zh-CN" w:bidi="ar-SA"/>
        </w:rPr>
        <w:t>In this case the initiative came from a lady, a lawyer, mother of several small children, who after the hard road that led her to obtain the declaration of the nullity of her marriage, thought it possible to encourage other faithful to take this certainly difficult but healing step. She introduced herself to the Dean of the Faculty of Canon Law, presented her concerns, and requested to enroll for a Licentiate in that discipline. Having obtained the degree after long years of dedication, shared with her main obligations as a mother of a family, she presented herself to the Bishop and placed herself at his disposal.</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With the new process of marriage nullity already promulgated, on May 8, 2016, the Bishop created the Tribunal for the causes of nullity together with a neighboring Bishop, and also gave life to what came to be called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Camino de Esperanza</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a team of laypeople of the diocese, which accompanies, through a guided procedure, those who carry out a process of discernment on the nullity of their marriage.</w:t>
      </w:r>
    </w:p>
    <w:p>
      <w:pPr>
        <w:pStyle w:val="Normal"/>
        <w:keepNext w:val="false"/>
        <w:keepLines w:val="false"/>
        <w:pageBreakBefore w:val="false"/>
        <w:widowControl w:val="false"/>
        <w:suppressAutoHyphens w:val="true"/>
        <w:bidi w:val="0"/>
        <w:spacing w:lineRule="auto" w:line="240" w:before="60"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purpose of the service is to inform those who want to learn about the process of marriage annulment and the steps to be followed, and to accompany those who wish to make a process of discernment of marriage nullity as a process of personal and family healing.</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Each member of the faithful who requests this service is assigned a companion, who meets with the applicant and, following a carefully studied procedure with several interviews, welcomes the faithful and provides the appropriate orientation. Once this process is completed, the canonists of the team help to discern whether or not there are sufficient grounds to initiate a process of nullity 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Tribunal,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decision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that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always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remains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with</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faithful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who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have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come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to</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Way</w:t>
      </w:r>
      <w:r>
        <w:rPr>
          <w:rStyle w:val="None"/>
          <w:rFonts w:eastAsia="Arial Unicode MS" w:cs="Arial Unicode MS"/>
          <w:b w:val="false"/>
          <w:bCs w:val="false"/>
          <w:i/>
          <w:iCs/>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of  Hope</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t>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4.- A diocese in Spain</w:t>
      </w:r>
    </w:p>
    <w:p>
      <w:pPr>
        <w:pStyle w:val="Normal"/>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case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Judicial</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Vicar,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after</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reform</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marriage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nullity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process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carried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out by Pope Francis, and in the light of the Apostolic Exhortation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Amoris Laetitia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and the Pope’s speeches to the Roman Rota, succeeded on February 3, 2017 in having the Bishop create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Service of Accompaniment and Canonical Mediation</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canonically erected with Statutes and Regulations approved, on February 28, 2020, five years ago.</w:t>
      </w:r>
    </w:p>
    <w:p>
      <w:pPr>
        <w:pStyle w:val="Normal"/>
        <w:keepNext w:val="false"/>
        <w:keepLines w:val="false"/>
        <w:pageBreakBefore w:val="false"/>
        <w:widowControl w:val="false"/>
        <w:suppressAutoHyphens w:val="true"/>
        <w:bidi w:val="0"/>
        <w:spacing w:lineRule="auto" w:line="245"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 service is within the Judicial Vicariate, has an Office within the Ecclesiastical Tribunal of the diocese and acts within the family pastoral of the diocese.</w:t>
      </w:r>
    </w:p>
    <w:p>
      <w:pPr>
        <w:pStyle w:val="Normal"/>
        <w:keepNext w:val="false"/>
        <w:keepLines w:val="false"/>
        <w:pageBreakBefore w:val="false"/>
        <w:widowControl w:val="false"/>
        <w:suppressAutoHyphens w:val="true"/>
        <w:bidi w:val="0"/>
        <w:spacing w:lineRule="auto" w:line="240" w:before="46"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offers the service of professionals (mediators, psychologists, lawyers, canonists), to marriages and families with conflict situations, trying to help them to overcome them. Sometimes the Service makes reconciliation between spouses and other family members possible, sometimes it only makes the separation less traumatic, sometimes, in the face of clear signs of an impossible reconciliation and indications of a marriage nullity, it helps, in the most serene way possible, to gain access to the Diocesan Tribunal for the presentation of the cause.</w:t>
      </w:r>
    </w:p>
    <w:p>
      <w:pPr>
        <w:pStyle w:val="Normal"/>
        <w:keepNext w:val="false"/>
        <w:keepLines w:val="false"/>
        <w:pageBreakBefore w:val="false"/>
        <w:widowControl w:val="false"/>
        <w:suppressAutoHyphens w:val="true"/>
        <w:bidi w:val="0"/>
        <w:spacing w:lineRule="auto" w:line="240" w:before="57"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In addition to the aforementioned professionals, this Service of Accompaniment and Canonical Mediation is assisted by experienced married couples who accompany the couples in conflict throughout the entire process, and in cases where reconciliation is impossible and there are indications of a marriage nullity, they accompany the spouses during the process, leaving to the canonists the service of assisting in the preparation of the presentation of the cause in the Diocesan Tribunal.</w:t>
      </w:r>
    </w:p>
    <w:p>
      <w:pPr>
        <w:pStyle w:val="Heading3"/>
        <w:numPr>
          <w:ilvl w:val="2"/>
          <w:numId w:val="1"/>
        </w:numPr>
        <w:suppressAutoHyphens w:val="true"/>
        <w:ind w:hanging="284" w:left="568"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5.- Common elements, special accents and main challenges</w:t>
      </w:r>
    </w:p>
    <w:p>
      <w:pPr>
        <w:pStyle w:val="Normal"/>
        <w:keepNext w:val="false"/>
        <w:keepLines w:val="false"/>
        <w:pageBreakBefore w:val="false"/>
        <w:widowControl w:val="false"/>
        <w:suppressAutoHyphens w:val="true"/>
        <w:bidi w:val="0"/>
        <w:spacing w:lineRule="auto" w:line="240" w:before="58"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As has already been said, it is not possible to give excessively detailed universal norms on this service, which includes a preliminary prejudicial or pastoral investigation for the guidance of the faithful who, having experienced the failure of marriage, are wondering about the validity or nullity of the bond.</w:t>
      </w:r>
    </w:p>
    <w:p>
      <w:pPr>
        <w:pStyle w:val="Normal"/>
        <w:keepNext w:val="false"/>
        <w:keepLines w:val="false"/>
        <w:pageBreakBefore w:val="false"/>
        <w:widowControl w:val="false"/>
        <w:suppressAutoHyphens w:val="true"/>
        <w:bidi w:val="0"/>
        <w:spacing w:lineRule="auto" w:line="240" w:before="57"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not possible to ask for complete and closed recipes, which already have all the elements so that a mechanical application of the same one produces the result we are looking for. In the same way, it is not possible to universalize these three experiences, which I know very directly, since each of them responds to the history and special circumstances of each of these dioceses.</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Pastoral creativity will be necessary, always motivated by the pastoral spirit of going out to meet the faithful wounded by the failure of their marriage, in order to attend to them in the best possible way, according to the characteristics, conditions and possibilities of each diocese. However, it is possible to gather some common elements in these three experiences, which can be more easily applicable in similar circumstances, the peculiar accents of each of them that can be taken advantage of in some dioceses with similar characteristics, and the main challenges that can be assumed to be present in all cases.</w:t>
      </w:r>
    </w:p>
    <w:p>
      <w:pPr>
        <w:pStyle w:val="Heading4"/>
        <w:numPr>
          <w:ilvl w:val="3"/>
          <w:numId w:val="1"/>
        </w:numPr>
        <w:suppressAutoHyphens w:val="true"/>
        <w:ind w:hanging="454" w:left="1021"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5.1. Common elements</w:t>
      </w:r>
    </w:p>
    <w:p>
      <w:pPr>
        <w:pStyle w:val="Normal"/>
        <w:keepNext w:val="false"/>
        <w:keepLines w:val="false"/>
        <w:pageBreakBefore w:val="false"/>
        <w:suppressAutoHyphens w:val="true"/>
        <w:spacing w:lineRule="auto" w:line="245" w:before="52" w:after="0"/>
        <w:ind w:firstLine="709" w:left="4" w:right="0"/>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participation of laity and priests, organized under the authority of the Bishop.</w:t>
      </w:r>
    </w:p>
    <w:p>
      <w:pPr>
        <w:pStyle w:val="Normal"/>
        <w:suppressAutoHyphens w:val="true"/>
        <w:spacing w:lineRule="auto" w:line="245" w:before="52" w:after="0"/>
        <w:ind w:firstLine="709" w:left="4" w:right="0"/>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purpose of bringing the Tribunal closer to the parishes.</w:t>
      </w:r>
    </w:p>
    <w:p>
      <w:pPr>
        <w:pStyle w:val="Normal"/>
        <w:suppressAutoHyphens w:val="true"/>
        <w:spacing w:lineRule="auto" w:line="245" w:before="52" w:after="0"/>
        <w:ind w:firstLine="709" w:left="4" w:right="0"/>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 difficulty encountered is due to the lack of interest or commitment on the part of some parish priests, who are afraid of seeing their already unmanageable work multiplied. In the face of this, we can only continue to sow with audacity our trust in Jesus, the Word made flesh to save us, even priests, and continue to commit ourselves to the mission of the Church, which always sows seeds of hope.</w:t>
      </w:r>
    </w:p>
    <w:p>
      <w:pPr>
        <w:pStyle w:val="Heading4"/>
        <w:numPr>
          <w:ilvl w:val="3"/>
          <w:numId w:val="1"/>
        </w:numPr>
        <w:suppressAutoHyphens w:val="true"/>
        <w:ind w:hanging="454" w:left="1021"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5.2. Special accents</w:t>
      </w:r>
    </w:p>
    <w:p>
      <w:pPr>
        <w:pStyle w:val="Normal"/>
        <w:keepNext w:val="false"/>
        <w:keepLines w:val="false"/>
        <w:pageBreakBefore w:val="false"/>
        <w:suppressAutoHyphens w:val="true"/>
        <w:spacing w:lineRule="auto" w:line="245" w:before="52" w:after="0"/>
        <w:ind w:firstLine="709" w:left="4" w:right="0"/>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Mexico’s accent: integration in family ministry. Openness to many collaborators, lay, religious and priests.</w:t>
      </w:r>
    </w:p>
    <w:p>
      <w:pPr>
        <w:pStyle w:val="Normal"/>
        <w:keepNext w:val="false"/>
        <w:keepLines w:val="false"/>
        <w:pageBreakBefore w:val="false"/>
        <w:widowControl w:val="false"/>
        <w:suppressAutoHyphens w:val="true"/>
        <w:bidi w:val="0"/>
        <w:spacing w:lineRule="auto" w:line="245" w:before="52" w:after="0"/>
        <w:ind w:firstLine="709" w:left="4" w:right="0"/>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Argentina’s accent: initiative and participation of the laity (although today there are two priests from that diocese participating in the course).</w:t>
      </w:r>
    </w:p>
    <w:p>
      <w:pPr>
        <w:pStyle w:val="Normal"/>
        <w:keepNext w:val="false"/>
        <w:keepLines w:val="false"/>
        <w:pageBreakBefore w:val="false"/>
        <w:widowControl w:val="false"/>
        <w:suppressAutoHyphens w:val="true"/>
        <w:bidi w:val="0"/>
        <w:spacing w:lineRule="auto" w:line="240" w:before="51" w:after="0"/>
        <w:ind w:hanging="0" w:left="712" w:right="0"/>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Chile’s accent: initiative of the Tribunal, open to parishes to reach out to the faithful.</w:t>
      </w:r>
    </w:p>
    <w:p>
      <w:pPr>
        <w:pStyle w:val="Normal"/>
        <w:keepNext w:val="false"/>
        <w:keepLines w:val="false"/>
        <w:pageBreakBefore w:val="false"/>
        <w:widowControl w:val="false"/>
        <w:suppressAutoHyphens w:val="true"/>
        <w:bidi w:val="0"/>
        <w:spacing w:lineRule="auto" w:line="240" w:before="55"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Spain’s accent: integration into the pastoral ministry of marriage of the diocese, seeking the solution of conflicts and the protection of the family.</w:t>
      </w:r>
    </w:p>
    <w:p>
      <w:pPr>
        <w:pStyle w:val="Heading4"/>
        <w:numPr>
          <w:ilvl w:val="3"/>
          <w:numId w:val="1"/>
        </w:numPr>
        <w:suppressAutoHyphens w:val="true"/>
        <w:ind w:hanging="454" w:left="1021"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5.3. Main challenges</w:t>
      </w:r>
    </w:p>
    <w:p>
      <w:pPr>
        <w:pStyle w:val="Normal"/>
        <w:keepNext w:val="false"/>
        <w:keepLines w:val="false"/>
        <w:pageBreakBefore w:val="false"/>
        <w:widowControl w:val="false"/>
        <w:suppressAutoHyphens w:val="true"/>
        <w:bidi w:val="0"/>
        <w:spacing w:lineRule="auto" w:line="240" w:before="53"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Undoubtedly, the first of these is to involve as many lay people as possible in this task, which is properly ecclesial, although not necessarily priestly. To this end, we should think of many of the faithful committed to the work of the Church, and of others who could join in, who have a particular predisposition and preparation for a warm welcome, attentive listening and the empathy necessary to enter into contact with their brother's pain, while maintaining sufficient objectivity to give the appropriate advice in each situation.</w:t>
      </w:r>
    </w:p>
    <w:p>
      <w:pPr>
        <w:pStyle w:val="Normal"/>
        <w:keepNext w:val="false"/>
        <w:keepLines w:val="false"/>
        <w:pageBreakBefore w:val="false"/>
        <w:widowControl w:val="false"/>
        <w:suppressAutoHyphens w:val="true"/>
        <w:bidi w:val="0"/>
        <w:spacing w:lineRule="auto" w:line="240" w:before="46" w:after="0"/>
        <w:ind w:firstLine="709" w:left="4" w:right="136"/>
        <w:jc w:val="both"/>
        <w:rPr>
          <w:rStyle w:val="None"/>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Secondly, there is also the challenge of preparing the pastoral workers who will be involved in this service. It is a matter of preparation not only in the doctrinal and properly juridical and canonical elements necessary to discern the cases in which it is possible to think that there is a marriage nullity, but also in the other sciences that can help in this service, such as psychology, psychological and/or spiritual counseling, the ministry of listening.</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60"/>
      </w:r>
    </w:p>
    <w:p>
      <w:pPr>
        <w:pStyle w:val="Heading2"/>
        <w:numPr>
          <w:ilvl w:val="1"/>
          <w:numId w:val="1"/>
        </w:numPr>
        <w:suppressAutoHyphens w:val="true"/>
        <w:ind w:hanging="454" w:left="454" w:right="0"/>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Pr>
        <w:t>Conclusion</w:t>
      </w:r>
    </w:p>
    <w:p>
      <w:pPr>
        <w:pStyle w:val="Normal"/>
        <w:keepNext w:val="false"/>
        <w:keepLines w:val="false"/>
        <w:pageBreakBefore w:val="false"/>
        <w:widowControl w:val="false"/>
        <w:suppressAutoHyphens w:val="true"/>
        <w:bidi w:val="0"/>
        <w:spacing w:lineRule="auto" w:line="240" w:before="49"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It is a question of a change not only of structures, which must certainly be adapted to this service to which the exercise of justice is called as a pastoral ministry, but also of a true conversion of the operators of this service.</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In the introduction to the Rescript “ex audientia” of December 7, 2015, on the eve of the entry into force of the two Motu proprio that renewed the marriage nullity process, the Pope exhorts us with words from the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Relatio finalis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 the XIV Ordinary General Assembly of the Synod of Bishops, the Pope speaks to us with a reverence that we would be honored to imitate, inviting us to bow, together with the whole Church, over “her most fragile children, marked by wounded and wayward love”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Relatio finalis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n. 55], to whom he must restore trust and hope.”</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61"/>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46" w:after="0"/>
        <w:ind w:firstLine="709" w:left="4" w:right="136"/>
        <w:jc w:val="both"/>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When he received the participants from all over the world at the Course held by the Roman Rota last March, on the Motu proprio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Mitis Iudex</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and the procedure for the dispensation of marriage that has not yet been consummated, he summed up in one sentence the theme of this presentation, referring to the two Motu proprios that redefined the process of marriage annulment: “Such provisions -Francis said- have an eminently pastoral objective: to show the solicitude of the Church towards the faithful who expect a rapid verification of their matrimonial situation.”</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62"/>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57"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Mitis Iudex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is not a law that is a table or directive, which indicates a new, shorter process, to be applied according to subjective criteria, dependent on the subjective (and even changing) opinion</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operators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law,</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but</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precise,</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obligatory</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and</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binding</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law,</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which</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offers</w:t>
      </w:r>
      <w:r>
        <w:rPr>
          <w:rStyle w:val="None"/>
          <w:rFonts w:eastAsia="Arial Unicode MS" w:cs="Arial Unicode MS"/>
          <w:b w:val="false"/>
          <w:bCs w:val="false"/>
          <w:i w:val="false"/>
          <w:iCs w:val="false"/>
          <w:caps w:val="false"/>
          <w:smallCaps w:val="false"/>
          <w:strike w:val="false"/>
          <w:dstrike w:val="false"/>
          <w:outline w:val="false"/>
          <w:color w:val="000000"/>
          <w:spacing w:val="-1"/>
          <w:kern w:val="0"/>
          <w:position w:val="0"/>
          <w:sz w:val="24"/>
          <w:szCs w:val="24"/>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a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concrete instrument, at the service of the good of souls, “which must always be the supreme law in the Church.”</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63"/>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w:t>
      </w:r>
    </w:p>
    <w:p>
      <w:pPr>
        <w:pStyle w:val="Normal"/>
        <w:keepNext w:val="false"/>
        <w:keepLines w:val="false"/>
        <w:pageBreakBefore w:val="false"/>
        <w:widowControl w:val="false"/>
        <w:suppressAutoHyphens w:val="true"/>
        <w:bidi w:val="0"/>
        <w:spacing w:lineRule="auto" w:line="240" w:before="52" w:after="0"/>
        <w:ind w:firstLine="709" w:left="4" w:right="136"/>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This process, then, should be applied whenever the conditions of the joint request of the parties and the evidence of nullity allow the faithful to respond to the decision of the Bishop, Pastor and Head of the particular Church, in the shortest possible time.</w:t>
      </w:r>
    </w:p>
    <w:p>
      <w:pPr>
        <w:pStyle w:val="Normal"/>
        <w:keepNext w:val="false"/>
        <w:keepLines w:val="false"/>
        <w:widowControl w:val="false"/>
        <w:suppressAutoHyphens w:val="true"/>
        <w:bidi w:val="0"/>
        <w:spacing w:lineRule="auto" w:line="240" w:before="52" w:after="0"/>
        <w:ind w:firstLine="709" w:left="4" w:right="136"/>
        <w:jc w:val="both"/>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May the Lord enable all of us, “unprofitable servants,”</w:t>
      </w:r>
      <w:r>
        <w:rPr>
          <w:rStyle w:val="FootnoteReference"/>
          <w:rFonts w:eastAsia="Times New Roman" w:cs="Times New Roman"/>
          <w:b w:val="false"/>
          <w:bCs w:val="false"/>
          <w:i w:val="false"/>
          <w:iCs w:val="false"/>
          <w:caps w:val="false"/>
          <w:smallCaps w:val="false"/>
          <w:strike w:val="false"/>
          <w:dstrike w:val="false"/>
          <w:outline w:val="false"/>
          <w:color w:val="000000"/>
          <w:spacing w:val="0"/>
          <w:kern w:val="0"/>
          <w:sz w:val="24"/>
          <w:szCs w:val="24"/>
          <w:u w:val="none" w:color="000000"/>
          <w:shd w:fill="auto" w:val="clear"/>
          <w:vertAlign w:val="superscript"/>
          <w:lang w:val="en-US"/>
        </w:rPr>
        <w:footnoteReference w:id="64"/>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000000"/>
          <w:shd w:fill="auto" w:val="clear"/>
          <w:vertAlign w:val="baseline"/>
          <w:lang w:val="en-US"/>
        </w:rPr>
        <w:t xml:space="preserve"> to be suitable instruments to help the Bishops to respond promptly to this need of the faithful, since it is for their service that they have been called to the apostolic ministry.</w:t>
      </w:r>
    </w:p>
    <w:sectPr>
      <w:footerReference w:type="even" r:id="rId2"/>
      <w:footerReference w:type="default" r:id="rId3"/>
      <w:footerReference w:type="first" r:id="rId4"/>
      <w:footnotePr>
        <w:numFmt w:val="decimal"/>
      </w:footnotePr>
      <w:type w:val="nextPage"/>
      <w:pgSz w:w="11906" w:h="16838"/>
      <w:pgMar w:left="1702" w:right="851" w:gutter="0" w:header="0" w:top="851" w:footer="851" w:bottom="14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Sans">
    <w:altName w:val="Arial"/>
    <w:charset w:val="00"/>
    <w:family w:val="swiss"/>
    <w:pitch w:val="variable"/>
  </w:font>
  <w:font w:name="Helvetica Neu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pPr>
    <w:bookmarkStart w:id="1" w:name="PageNumWizard_FOOTER_Estilo_de_página_pr"/>
    <w:r>
      <w:rPr/>
      <w:fldChar w:fldCharType="begin"/>
    </w:r>
    <w:r>
      <w:rPr/>
      <w:instrText xml:space="preserve"> PAGE </w:instrText>
    </w:r>
    <w:r>
      <w:rPr/>
      <w:fldChar w:fldCharType="separate"/>
    </w:r>
    <w:r>
      <w:rPr/>
      <w:t>0</w:t>
    </w:r>
    <w:r>
      <w:rPr/>
      <w:fldChar w:fldCharType="end"/>
    </w:r>
    <w:bookmarkEnd w:id="1"/>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pPr>
    <w:bookmarkStart w:id="2" w:name="PageNumWizard_FOOTER_Estilo_de_página_pr"/>
    <w:r>
      <w:rPr/>
      <w:fldChar w:fldCharType="begin"/>
    </w:r>
    <w:r>
      <w:rPr/>
      <w:instrText xml:space="preserve"> PAGE </w:instrText>
    </w:r>
    <w:r>
      <w:rPr/>
      <w:fldChar w:fldCharType="separate"/>
    </w:r>
    <w:r>
      <w:rPr/>
      <w:t>0</w:t>
    </w:r>
    <w:r>
      <w:rPr/>
      <w:fldChar w:fldCharType="end"/>
    </w:r>
    <w:bookmarkEnd w:id="2"/>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
        <w:jc w:val="both"/>
        <w:rPr/>
      </w:pPr>
      <w:r>
        <w:rPr>
          <w:rStyle w:val="Caracteresdenotaalpie"/>
        </w:rPr>
        <w:footnoteRef/>
      </w:r>
      <w:r>
        <w:rPr/>
        <w:tab/>
      </w:r>
      <w:r>
        <w:rPr>
          <w:rStyle w:val="None"/>
          <w:vertAlign w:val="superscript"/>
          <w:lang w:val="en-US"/>
        </w:rPr>
        <w:t xml:space="preserve"> </w:t>
      </w:r>
      <w:r>
        <w:rPr>
          <w:lang w:val="en-US"/>
        </w:rPr>
        <w:t xml:space="preserve">Let it be clear from the outset that when I refer to the diocesan tribunal, I am also referring to the inter-diocesan tribunal, to which the diocesan bishop can have access, as long as it is not possible for him to constitute his own, according to can.1673, </w:t>
      </w:r>
      <w:r>
        <w:rPr/>
        <w:t>§2.</w:t>
      </w:r>
    </w:p>
  </w:footnote>
  <w:footnote w:id="3">
    <w:p>
      <w:pPr>
        <w:pStyle w:val="Footnote"/>
        <w:jc w:val="both"/>
        <w:rPr/>
      </w:pPr>
      <w:r>
        <w:rPr>
          <w:rStyle w:val="Caracteresdenotaalpie"/>
        </w:rPr>
        <w:footnoteRef/>
      </w:r>
      <w:r>
        <w:rPr/>
        <w:tab/>
      </w:r>
      <w:r>
        <w:rPr>
          <w:lang w:val="en-US"/>
        </w:rPr>
        <w:t xml:space="preserve"> </w:t>
      </w:r>
      <w:r>
        <w:rPr>
          <w:rStyle w:val="None"/>
          <w:lang w:val="en-US"/>
        </w:rPr>
        <w:t xml:space="preserve">While for the operators of the ecclesiastical tribunals the term </w:t>
      </w:r>
      <w:r>
        <w:rPr>
          <w:rStyle w:val="None"/>
          <w:i/>
          <w:iCs/>
          <w:lang w:val="en-US"/>
        </w:rPr>
        <w:t>obedience</w:t>
      </w:r>
      <w:r>
        <w:rPr>
          <w:rStyle w:val="None"/>
          <w:lang w:val="en-US"/>
        </w:rPr>
        <w:t>, which implies communion, would be</w:t>
      </w:r>
      <w:r>
        <w:rPr>
          <w:rStyle w:val="None"/>
          <w:spacing w:val="0"/>
          <w:lang w:val="en-US"/>
        </w:rPr>
        <w:t xml:space="preserve"> </w:t>
      </w:r>
      <w:r>
        <w:rPr>
          <w:rStyle w:val="None"/>
          <w:lang w:val="en-US"/>
        </w:rPr>
        <w:t>sufficient,</w:t>
      </w:r>
      <w:r>
        <w:rPr>
          <w:rStyle w:val="None"/>
          <w:spacing w:val="0"/>
          <w:lang w:val="en-US"/>
        </w:rPr>
        <w:t xml:space="preserve"> </w:t>
      </w:r>
      <w:r>
        <w:rPr>
          <w:rStyle w:val="None"/>
          <w:lang w:val="en-US"/>
        </w:rPr>
        <w:t>for</w:t>
      </w:r>
      <w:r>
        <w:rPr>
          <w:rStyle w:val="None"/>
          <w:spacing w:val="0"/>
          <w:lang w:val="en-US"/>
        </w:rPr>
        <w:t xml:space="preserve"> </w:t>
      </w:r>
      <w:r>
        <w:rPr>
          <w:rStyle w:val="None"/>
          <w:lang w:val="en-US"/>
        </w:rPr>
        <w:t>the</w:t>
      </w:r>
      <w:r>
        <w:rPr>
          <w:rStyle w:val="None"/>
          <w:spacing w:val="0"/>
          <w:lang w:val="en-US"/>
        </w:rPr>
        <w:t xml:space="preserve"> </w:t>
      </w:r>
      <w:r>
        <w:rPr>
          <w:rStyle w:val="None"/>
          <w:lang w:val="en-US"/>
        </w:rPr>
        <w:t>relationship</w:t>
      </w:r>
      <w:r>
        <w:rPr>
          <w:rStyle w:val="None"/>
          <w:spacing w:val="0"/>
          <w:lang w:val="en-US"/>
        </w:rPr>
        <w:t xml:space="preserve"> </w:t>
      </w:r>
      <w:r>
        <w:rPr>
          <w:rStyle w:val="None"/>
          <w:lang w:val="en-US"/>
        </w:rPr>
        <w:t>of</w:t>
      </w:r>
      <w:r>
        <w:rPr>
          <w:rStyle w:val="None"/>
          <w:spacing w:val="0"/>
          <w:lang w:val="en-US"/>
        </w:rPr>
        <w:t xml:space="preserve"> </w:t>
      </w:r>
      <w:r>
        <w:rPr>
          <w:rStyle w:val="None"/>
          <w:lang w:val="en-US"/>
        </w:rPr>
        <w:t>the</w:t>
      </w:r>
      <w:r>
        <w:rPr>
          <w:rStyle w:val="None"/>
          <w:spacing w:val="0"/>
          <w:lang w:val="en-US"/>
        </w:rPr>
        <w:t xml:space="preserve"> </w:t>
      </w:r>
      <w:r>
        <w:rPr>
          <w:rStyle w:val="None"/>
          <w:lang w:val="en-US"/>
        </w:rPr>
        <w:t>Bishops</w:t>
      </w:r>
      <w:r>
        <w:rPr>
          <w:rStyle w:val="None"/>
          <w:spacing w:val="0"/>
          <w:lang w:val="en-US"/>
        </w:rPr>
        <w:t xml:space="preserve"> </w:t>
      </w:r>
      <w:r>
        <w:rPr>
          <w:rStyle w:val="None"/>
          <w:lang w:val="en-US"/>
        </w:rPr>
        <w:t>with</w:t>
      </w:r>
      <w:r>
        <w:rPr>
          <w:rStyle w:val="None"/>
          <w:spacing w:val="0"/>
          <w:lang w:val="en-US"/>
        </w:rPr>
        <w:t xml:space="preserve"> </w:t>
      </w:r>
      <w:r>
        <w:rPr>
          <w:rStyle w:val="None"/>
          <w:lang w:val="en-US"/>
        </w:rPr>
        <w:t>the</w:t>
      </w:r>
      <w:r>
        <w:rPr>
          <w:rStyle w:val="None"/>
          <w:spacing w:val="0"/>
          <w:lang w:val="en-US"/>
        </w:rPr>
        <w:t xml:space="preserve"> </w:t>
      </w:r>
      <w:r>
        <w:rPr>
          <w:rStyle w:val="None"/>
          <w:lang w:val="en-US"/>
        </w:rPr>
        <w:t>Pope</w:t>
      </w:r>
      <w:r>
        <w:rPr>
          <w:rStyle w:val="None"/>
          <w:spacing w:val="0"/>
          <w:lang w:val="en-US"/>
        </w:rPr>
        <w:t xml:space="preserve"> </w:t>
      </w:r>
      <w:r>
        <w:rPr>
          <w:rStyle w:val="None"/>
          <w:lang w:val="en-US"/>
        </w:rPr>
        <w:t>the</w:t>
      </w:r>
      <w:r>
        <w:rPr>
          <w:rStyle w:val="None"/>
          <w:spacing w:val="0"/>
          <w:lang w:val="en-US"/>
        </w:rPr>
        <w:t xml:space="preserve"> </w:t>
      </w:r>
      <w:r>
        <w:rPr>
          <w:rStyle w:val="None"/>
          <w:lang w:val="en-US"/>
        </w:rPr>
        <w:t>term</w:t>
      </w:r>
      <w:r>
        <w:rPr>
          <w:rStyle w:val="None"/>
          <w:spacing w:val="0"/>
          <w:lang w:val="en-US"/>
        </w:rPr>
        <w:t xml:space="preserve"> </w:t>
      </w:r>
      <w:r>
        <w:rPr>
          <w:rStyle w:val="None"/>
          <w:i/>
          <w:iCs/>
          <w:lang w:val="fr-FR"/>
        </w:rPr>
        <w:t>communion</w:t>
      </w:r>
      <w:r>
        <w:rPr>
          <w:rStyle w:val="None"/>
          <w:spacing w:val="0"/>
          <w:lang w:val="en-US"/>
        </w:rPr>
        <w:t xml:space="preserve"> </w:t>
      </w:r>
      <w:r>
        <w:rPr>
          <w:rStyle w:val="None"/>
          <w:lang w:val="en-US"/>
        </w:rPr>
        <w:t>is</w:t>
      </w:r>
      <w:r>
        <w:rPr>
          <w:rStyle w:val="None"/>
          <w:spacing w:val="0"/>
          <w:lang w:val="en-US"/>
        </w:rPr>
        <w:t xml:space="preserve"> </w:t>
      </w:r>
      <w:r>
        <w:rPr>
          <w:rStyle w:val="None"/>
          <w:lang w:val="en-US"/>
        </w:rPr>
        <w:t>more</w:t>
      </w:r>
      <w:r>
        <w:rPr>
          <w:rStyle w:val="None"/>
          <w:spacing w:val="0"/>
          <w:lang w:val="en-US"/>
        </w:rPr>
        <w:t xml:space="preserve"> </w:t>
      </w:r>
      <w:r>
        <w:rPr>
          <w:rStyle w:val="None"/>
          <w:lang w:val="en-US"/>
        </w:rPr>
        <w:t>appropriate</w:t>
      </w:r>
      <w:r>
        <w:rPr>
          <w:rStyle w:val="None"/>
          <w:spacing w:val="0"/>
          <w:lang w:val="en-US"/>
        </w:rPr>
        <w:t xml:space="preserve"> </w:t>
      </w:r>
      <w:r>
        <w:rPr>
          <w:rStyle w:val="None"/>
          <w:lang w:val="en-US"/>
        </w:rPr>
        <w:t>and</w:t>
      </w:r>
      <w:r>
        <w:rPr>
          <w:rStyle w:val="None"/>
          <w:spacing w:val="0"/>
          <w:lang w:val="en-US"/>
        </w:rPr>
        <w:t xml:space="preserve"> </w:t>
      </w:r>
      <w:r>
        <w:rPr>
          <w:rStyle w:val="None"/>
          <w:lang w:val="en-US"/>
        </w:rPr>
        <w:t>precise, which at a higher ecclesiological level implies obedience.</w:t>
      </w:r>
    </w:p>
  </w:footnote>
  <w:footnote w:id="4">
    <w:p>
      <w:pPr>
        <w:pStyle w:val="Footnote"/>
        <w:jc w:val="both"/>
        <w:rPr/>
      </w:pPr>
      <w:r>
        <w:rPr>
          <w:rStyle w:val="Caracteresdenotaalpie"/>
        </w:rPr>
        <w:footnoteRef/>
      </w:r>
      <w:r>
        <w:rPr/>
        <w:tab/>
      </w:r>
      <w:r>
        <w:rPr>
          <w:lang w:val="en-US"/>
        </w:rPr>
        <w:t xml:space="preserve"> </w:t>
      </w:r>
      <w:r>
        <w:rPr>
          <w:rStyle w:val="None"/>
          <w:lang w:val="it-IT"/>
        </w:rPr>
        <w:t>F</w:t>
      </w:r>
      <w:r>
        <w:rPr>
          <w:rStyle w:val="None"/>
          <w:sz w:val="16"/>
          <w:szCs w:val="16"/>
          <w:lang w:val="it-IT"/>
        </w:rPr>
        <w:t>RANCESCO</w:t>
      </w:r>
      <w:r>
        <w:rPr>
          <w:rStyle w:val="None"/>
          <w:lang w:val="it-IT"/>
        </w:rPr>
        <w:t>,</w:t>
      </w:r>
      <w:r>
        <w:rPr>
          <w:rStyle w:val="None"/>
          <w:spacing w:val="0"/>
          <w:lang w:val="it-IT"/>
        </w:rPr>
        <w:t xml:space="preserve"> </w:t>
      </w:r>
      <w:r>
        <w:rPr>
          <w:rStyle w:val="None"/>
          <w:i/>
          <w:iCs/>
          <w:lang w:val="it-IT"/>
        </w:rPr>
        <w:t>Ai</w:t>
      </w:r>
      <w:r>
        <w:rPr>
          <w:rStyle w:val="None"/>
          <w:i/>
          <w:iCs/>
          <w:spacing w:val="0"/>
          <w:lang w:val="it-IT"/>
        </w:rPr>
        <w:t xml:space="preserve"> </w:t>
      </w:r>
      <w:r>
        <w:rPr>
          <w:rStyle w:val="None"/>
          <w:i/>
          <w:iCs/>
          <w:lang w:val="it-IT"/>
        </w:rPr>
        <w:t>partecipanti</w:t>
      </w:r>
      <w:r>
        <w:rPr>
          <w:rStyle w:val="None"/>
          <w:i/>
          <w:iCs/>
          <w:spacing w:val="0"/>
          <w:lang w:val="it-IT"/>
        </w:rPr>
        <w:t xml:space="preserve"> </w:t>
      </w:r>
      <w:r>
        <w:rPr>
          <w:rStyle w:val="None"/>
          <w:i/>
          <w:iCs/>
          <w:lang w:val="it-IT"/>
        </w:rPr>
        <w:t>del</w:t>
      </w:r>
      <w:r>
        <w:rPr>
          <w:rStyle w:val="None"/>
          <w:i/>
          <w:iCs/>
          <w:spacing w:val="0"/>
          <w:lang w:val="it-IT"/>
        </w:rPr>
        <w:t xml:space="preserve"> </w:t>
      </w:r>
      <w:r>
        <w:rPr>
          <w:rStyle w:val="None"/>
          <w:i/>
          <w:iCs/>
          <w:lang w:val="it-IT"/>
        </w:rPr>
        <w:t>corso</w:t>
      </w:r>
      <w:r>
        <w:rPr>
          <w:rStyle w:val="None"/>
          <w:i/>
          <w:iCs/>
          <w:spacing w:val="0"/>
          <w:lang w:val="it-IT"/>
        </w:rPr>
        <w:t xml:space="preserve"> </w:t>
      </w:r>
      <w:r>
        <w:rPr>
          <w:rStyle w:val="None"/>
          <w:i/>
          <w:iCs/>
          <w:lang w:val="it-IT"/>
        </w:rPr>
        <w:t>della</w:t>
      </w:r>
      <w:r>
        <w:rPr>
          <w:rStyle w:val="None"/>
          <w:i/>
          <w:iCs/>
          <w:spacing w:val="0"/>
          <w:lang w:val="it-IT"/>
        </w:rPr>
        <w:t xml:space="preserve"> </w:t>
      </w:r>
      <w:r>
        <w:rPr>
          <w:rStyle w:val="None"/>
          <w:i/>
          <w:iCs/>
          <w:lang w:val="it-IT"/>
        </w:rPr>
        <w:t>Rota</w:t>
      </w:r>
      <w:r>
        <w:rPr>
          <w:rStyle w:val="None"/>
          <w:i/>
          <w:iCs/>
          <w:spacing w:val="0"/>
          <w:lang w:val="it-IT"/>
        </w:rPr>
        <w:t xml:space="preserve"> </w:t>
      </w:r>
      <w:r>
        <w:rPr>
          <w:rStyle w:val="None"/>
          <w:i/>
          <w:iCs/>
          <w:lang w:val="it-IT"/>
        </w:rPr>
        <w:t>Romana</w:t>
      </w:r>
      <w:r>
        <w:rPr>
          <w:rStyle w:val="None"/>
          <w:i/>
          <w:iCs/>
          <w:spacing w:val="0"/>
          <w:lang w:val="it-IT"/>
        </w:rPr>
        <w:t xml:space="preserve"> </w:t>
      </w:r>
      <w:r>
        <w:rPr>
          <w:rStyle w:val="None"/>
          <w:i/>
          <w:iCs/>
          <w:lang w:val="it-IT"/>
        </w:rPr>
        <w:t>sul</w:t>
      </w:r>
      <w:r>
        <w:rPr>
          <w:rStyle w:val="None"/>
          <w:i/>
          <w:iCs/>
          <w:spacing w:val="0"/>
          <w:lang w:val="it-IT"/>
        </w:rPr>
        <w:t xml:space="preserve"> </w:t>
      </w:r>
      <w:r>
        <w:rPr>
          <w:rStyle w:val="None"/>
          <w:i/>
          <w:iCs/>
          <w:lang w:val="it-IT"/>
        </w:rPr>
        <w:t>Motu</w:t>
      </w:r>
      <w:r>
        <w:rPr>
          <w:rStyle w:val="None"/>
          <w:i/>
          <w:iCs/>
          <w:spacing w:val="0"/>
          <w:lang w:val="it-IT"/>
        </w:rPr>
        <w:t xml:space="preserve"> </w:t>
      </w:r>
      <w:r>
        <w:rPr>
          <w:rStyle w:val="None"/>
          <w:i/>
          <w:iCs/>
          <w:lang w:val="it-IT"/>
        </w:rPr>
        <w:t>proprio</w:t>
      </w:r>
      <w:r>
        <w:rPr>
          <w:rStyle w:val="None"/>
          <w:i/>
          <w:iCs/>
          <w:spacing w:val="0"/>
          <w:lang w:val="it-IT"/>
        </w:rPr>
        <w:t xml:space="preserve"> </w:t>
      </w:r>
      <w:r>
        <w:rPr>
          <w:rStyle w:val="None"/>
          <w:i/>
          <w:iCs/>
          <w:lang w:val="it-IT"/>
        </w:rPr>
        <w:t>Mitis</w:t>
      </w:r>
      <w:r>
        <w:rPr>
          <w:rStyle w:val="None"/>
          <w:i/>
          <w:iCs/>
          <w:spacing w:val="0"/>
          <w:lang w:val="it-IT"/>
        </w:rPr>
        <w:t xml:space="preserve"> </w:t>
      </w:r>
      <w:r>
        <w:rPr>
          <w:rStyle w:val="None"/>
          <w:i/>
          <w:iCs/>
          <w:lang w:val="it-IT"/>
        </w:rPr>
        <w:t>Iudex</w:t>
      </w:r>
      <w:r>
        <w:rPr>
          <w:rStyle w:val="None"/>
          <w:lang w:val="it-IT"/>
        </w:rPr>
        <w:t>,</w:t>
      </w:r>
      <w:r>
        <w:rPr>
          <w:rStyle w:val="None"/>
          <w:spacing w:val="0"/>
          <w:lang w:val="it-IT"/>
        </w:rPr>
        <w:t xml:space="preserve"> </w:t>
      </w:r>
      <w:r>
        <w:rPr>
          <w:rStyle w:val="None"/>
          <w:lang w:val="it-IT"/>
        </w:rPr>
        <w:t>12/03/2016</w:t>
      </w:r>
      <w:r>
        <w:rPr>
          <w:rStyle w:val="None"/>
          <w:spacing w:val="0"/>
          <w:lang w:val="it-IT"/>
        </w:rPr>
        <w:t xml:space="preserve"> </w:t>
      </w:r>
      <w:r>
        <w:rPr>
          <w:rStyle w:val="None"/>
          <w:lang w:val="it-IT"/>
        </w:rPr>
        <w:t>(in</w:t>
      </w:r>
      <w:r>
        <w:rPr>
          <w:rStyle w:val="None"/>
          <w:spacing w:val="0"/>
          <w:lang w:val="it-IT"/>
        </w:rPr>
        <w:t xml:space="preserve"> </w:t>
      </w:r>
      <w:r>
        <w:rPr>
          <w:rStyle w:val="None"/>
          <w:i/>
          <w:iCs/>
          <w:lang w:val="it-IT"/>
        </w:rPr>
        <w:t>Quaderni Rotali</w:t>
      </w:r>
      <w:r>
        <w:rPr>
          <w:rStyle w:val="None"/>
          <w:lang w:val="it-IT"/>
        </w:rPr>
        <w:t xml:space="preserve"> 23 [2016], 49). </w:t>
      </w:r>
      <w:r>
        <w:rPr>
          <w:rStyle w:val="None"/>
          <w:lang w:val="en-US"/>
        </w:rPr>
        <w:t>The translation from Italian is mine.</w:t>
      </w:r>
    </w:p>
  </w:footnote>
  <w:footnote w:id="5">
    <w:p>
      <w:pPr>
        <w:pStyle w:val="Footnote"/>
        <w:jc w:val="both"/>
        <w:rPr/>
      </w:pPr>
      <w:r>
        <w:rPr>
          <w:rStyle w:val="Caracteresdenotaalpie"/>
        </w:rPr>
        <w:footnoteRef/>
      </w:r>
      <w:r>
        <w:rPr/>
        <w:tab/>
      </w:r>
      <w:r>
        <w:rPr>
          <w:lang w:val="en-US"/>
        </w:rPr>
        <w:t xml:space="preserve"> </w:t>
      </w:r>
      <w:r>
        <w:rPr/>
        <w:t>P</w:t>
      </w:r>
      <w:r>
        <w:rPr>
          <w:rStyle w:val="None"/>
          <w:sz w:val="16"/>
          <w:szCs w:val="16"/>
          <w:lang w:val="de-DE"/>
        </w:rPr>
        <w:t>AUL</w:t>
      </w:r>
      <w:r>
        <w:rPr>
          <w:rStyle w:val="None"/>
          <w:spacing w:val="-5"/>
          <w:sz w:val="16"/>
          <w:szCs w:val="16"/>
        </w:rPr>
        <w:t xml:space="preserve"> </w:t>
      </w:r>
      <w:r>
        <w:rPr/>
        <w:t>VI,</w:t>
      </w:r>
      <w:r>
        <w:rPr>
          <w:rStyle w:val="None"/>
          <w:spacing w:val="0"/>
        </w:rPr>
        <w:t xml:space="preserve"> </w:t>
      </w:r>
      <w:r>
        <w:rPr>
          <w:lang w:val="it-IT"/>
        </w:rPr>
        <w:t>Apostolic</w:t>
      </w:r>
      <w:r>
        <w:rPr>
          <w:rStyle w:val="None"/>
          <w:spacing w:val="0"/>
        </w:rPr>
        <w:t xml:space="preserve"> </w:t>
      </w:r>
      <w:r>
        <w:rPr>
          <w:lang w:val="en-US"/>
        </w:rPr>
        <w:t>Exhortation</w:t>
      </w:r>
      <w:r>
        <w:rPr>
          <w:rStyle w:val="None"/>
          <w:spacing w:val="0"/>
        </w:rPr>
        <w:t xml:space="preserve"> </w:t>
      </w:r>
      <w:r>
        <w:rPr>
          <w:rStyle w:val="None"/>
          <w:i/>
          <w:iCs/>
        </w:rPr>
        <w:t>Evangelii</w:t>
      </w:r>
      <w:r>
        <w:rPr>
          <w:rStyle w:val="None"/>
          <w:i/>
          <w:iCs/>
          <w:spacing w:val="0"/>
        </w:rPr>
        <w:t xml:space="preserve"> </w:t>
      </w:r>
      <w:r>
        <w:rPr>
          <w:rStyle w:val="None"/>
          <w:i/>
          <w:iCs/>
        </w:rPr>
        <w:t>nuntiandi</w:t>
      </w:r>
      <w:r>
        <w:rPr/>
        <w:t>,</w:t>
      </w:r>
      <w:r>
        <w:rPr>
          <w:rStyle w:val="None"/>
          <w:spacing w:val="0"/>
        </w:rPr>
        <w:t xml:space="preserve"> </w:t>
      </w:r>
      <w:r>
        <w:rPr>
          <w:lang w:val="en-US"/>
        </w:rPr>
        <w:t>December</w:t>
      </w:r>
      <w:r>
        <w:rPr>
          <w:rStyle w:val="None"/>
          <w:spacing w:val="0"/>
        </w:rPr>
        <w:t xml:space="preserve"> </w:t>
      </w:r>
      <w:r>
        <w:rPr/>
        <w:t>8,</w:t>
      </w:r>
      <w:r>
        <w:rPr>
          <w:rStyle w:val="None"/>
          <w:spacing w:val="0"/>
        </w:rPr>
        <w:t xml:space="preserve"> </w:t>
      </w:r>
      <w:r>
        <w:rPr/>
        <w:t>1975,</w:t>
      </w:r>
      <w:r>
        <w:rPr>
          <w:rStyle w:val="None"/>
          <w:spacing w:val="0"/>
        </w:rPr>
        <w:t xml:space="preserve"> </w:t>
      </w:r>
      <w:r>
        <w:rPr/>
        <w:t>n.</w:t>
      </w:r>
      <w:r>
        <w:rPr>
          <w:rStyle w:val="None"/>
          <w:spacing w:val="0"/>
        </w:rPr>
        <w:t>14.</w:t>
      </w:r>
      <w:r>
        <w:rPr/>
        <w:t xml:space="preserve"> </w:t>
      </w:r>
    </w:p>
  </w:footnote>
  <w:footnote w:id="6">
    <w:p>
      <w:pPr>
        <w:pStyle w:val="Footnote"/>
        <w:jc w:val="both"/>
        <w:rPr/>
      </w:pPr>
      <w:r>
        <w:rPr>
          <w:rStyle w:val="Caracteresdenotaalpie"/>
        </w:rPr>
        <w:footnoteRef/>
      </w:r>
      <w:r>
        <w:rPr/>
        <w:tab/>
      </w:r>
      <w:r>
        <w:rPr>
          <w:lang w:val="en-US"/>
        </w:rPr>
        <w:t xml:space="preserve"> </w:t>
      </w:r>
      <w:r>
        <w:rPr/>
        <w:t>F</w:t>
      </w:r>
      <w:r>
        <w:rPr>
          <w:rStyle w:val="None"/>
          <w:sz w:val="16"/>
          <w:szCs w:val="16"/>
          <w:lang w:val="de-DE"/>
        </w:rPr>
        <w:t>RANCIS</w:t>
      </w:r>
      <w:r>
        <w:rPr/>
        <w:t>,</w:t>
      </w:r>
      <w:r>
        <w:rPr>
          <w:rStyle w:val="None"/>
          <w:spacing w:val="0"/>
        </w:rPr>
        <w:t xml:space="preserve"> </w:t>
      </w:r>
      <w:r>
        <w:rPr>
          <w:rStyle w:val="None"/>
          <w:i/>
          <w:iCs/>
          <w:lang w:val="es-ES_tradnl"/>
        </w:rPr>
        <w:t>Rescript</w:t>
      </w:r>
      <w:r>
        <w:rPr>
          <w:rStyle w:val="None"/>
          <w:i/>
          <w:iCs/>
          <w:spacing w:val="0"/>
        </w:rPr>
        <w:t xml:space="preserve"> </w:t>
      </w:r>
      <w:r>
        <w:rPr>
          <w:rStyle w:val="None"/>
          <w:i/>
          <w:iCs/>
          <w:lang w:val="es-ES_tradnl"/>
        </w:rPr>
        <w:t>"ex</w:t>
      </w:r>
      <w:r>
        <w:rPr>
          <w:rStyle w:val="None"/>
          <w:i/>
          <w:iCs/>
          <w:spacing w:val="0"/>
        </w:rPr>
        <w:t xml:space="preserve"> </w:t>
      </w:r>
      <w:r>
        <w:rPr>
          <w:rStyle w:val="None"/>
          <w:i/>
          <w:iCs/>
          <w:lang w:val="it-IT"/>
        </w:rPr>
        <w:t>audientia"</w:t>
      </w:r>
      <w:r>
        <w:rPr/>
        <w:t>,</w:t>
      </w:r>
      <w:r>
        <w:rPr>
          <w:rStyle w:val="None"/>
          <w:spacing w:val="0"/>
        </w:rPr>
        <w:t xml:space="preserve"> </w:t>
      </w:r>
      <w:r>
        <w:rPr>
          <w:lang w:val="en-US"/>
        </w:rPr>
        <w:t>December</w:t>
      </w:r>
      <w:r>
        <w:rPr>
          <w:rStyle w:val="None"/>
          <w:spacing w:val="0"/>
        </w:rPr>
        <w:t xml:space="preserve"> </w:t>
      </w:r>
      <w:r>
        <w:rPr>
          <w:lang w:val="ru-RU"/>
        </w:rPr>
        <w:t>7,</w:t>
      </w:r>
      <w:r>
        <w:rPr>
          <w:rStyle w:val="None"/>
          <w:spacing w:val="0"/>
        </w:rPr>
        <w:t xml:space="preserve"> </w:t>
      </w:r>
      <w:r>
        <w:rPr/>
        <w:t>2015,</w:t>
      </w:r>
      <w:r>
        <w:rPr>
          <w:rStyle w:val="None"/>
          <w:spacing w:val="0"/>
        </w:rPr>
        <w:t xml:space="preserve"> </w:t>
      </w:r>
      <w:r>
        <w:rPr>
          <w:rStyle w:val="None"/>
          <w:lang w:val="fr-FR"/>
        </w:rPr>
        <w:t>introduction.</w:t>
      </w:r>
      <w:r>
        <w:rPr>
          <w:rStyle w:val="None"/>
          <w:spacing w:val="0"/>
        </w:rPr>
        <w:t xml:space="preserve"> </w:t>
      </w:r>
      <w:r>
        <w:rPr>
          <w:lang w:val="en-US"/>
        </w:rPr>
        <w:t>It</w:t>
      </w:r>
      <w:r>
        <w:rPr>
          <w:rStyle w:val="None"/>
          <w:spacing w:val="0"/>
        </w:rPr>
        <w:t xml:space="preserve"> </w:t>
      </w:r>
      <w:r>
        <w:rPr>
          <w:lang w:val="en-US"/>
        </w:rPr>
        <w:t>serves</w:t>
      </w:r>
      <w:r>
        <w:rPr>
          <w:rStyle w:val="None"/>
          <w:spacing w:val="0"/>
        </w:rPr>
        <w:t xml:space="preserve"> </w:t>
      </w:r>
      <w:r>
        <w:rPr>
          <w:lang w:val="en-US"/>
        </w:rPr>
        <w:t>especially</w:t>
      </w:r>
      <w:r>
        <w:rPr>
          <w:rStyle w:val="None"/>
          <w:spacing w:val="0"/>
        </w:rPr>
        <w:t xml:space="preserve"> </w:t>
      </w:r>
      <w:r>
        <w:rPr/>
        <w:t>in</w:t>
      </w:r>
      <w:r>
        <w:rPr>
          <w:rStyle w:val="None"/>
          <w:spacing w:val="0"/>
        </w:rPr>
        <w:t xml:space="preserve"> </w:t>
      </w:r>
      <w:r>
        <w:rPr>
          <w:lang w:val="en-US"/>
        </w:rPr>
        <w:t>this</w:t>
      </w:r>
      <w:r>
        <w:rPr>
          <w:rStyle w:val="None"/>
          <w:spacing w:val="0"/>
        </w:rPr>
        <w:t xml:space="preserve"> </w:t>
      </w:r>
      <w:r>
        <w:rPr>
          <w:rStyle w:val="None"/>
          <w:lang w:val="fr-FR"/>
        </w:rPr>
        <w:t>venue</w:t>
      </w:r>
      <w:r>
        <w:rPr>
          <w:rStyle w:val="None"/>
          <w:spacing w:val="0"/>
        </w:rPr>
        <w:t xml:space="preserve"> </w:t>
      </w:r>
      <w:r>
        <w:rPr/>
        <w:t>to</w:t>
      </w:r>
      <w:r>
        <w:rPr>
          <w:rStyle w:val="None"/>
          <w:spacing w:val="0"/>
        </w:rPr>
        <w:t xml:space="preserve"> </w:t>
      </w:r>
      <w:r>
        <w:rPr>
          <w:lang w:val="en-US"/>
        </w:rPr>
        <w:t>recall</w:t>
      </w:r>
      <w:r>
        <w:rPr>
          <w:rStyle w:val="None"/>
          <w:spacing w:val="0"/>
        </w:rPr>
        <w:t xml:space="preserve"> </w:t>
      </w:r>
      <w:r>
        <w:rPr>
          <w:lang w:val="en-US"/>
        </w:rPr>
        <w:t xml:space="preserve">that this Rescript was published in </w:t>
      </w:r>
      <w:r>
        <w:rPr>
          <w:rStyle w:val="None"/>
          <w:i/>
          <w:iCs/>
          <w:lang w:val="it-IT"/>
        </w:rPr>
        <w:t>L'Osservatore Romano</w:t>
      </w:r>
      <w:r>
        <w:rPr>
          <w:lang w:val="en-US"/>
        </w:rPr>
        <w:t>, Italian-language edition, December 12, 2015, adding to the long chain of dates chosen by the Pope for the crucial moments of the new marriage process, all of profound Marian significance:</w:t>
      </w:r>
      <w:r>
        <w:rPr>
          <w:rStyle w:val="None"/>
          <w:spacing w:val="0"/>
        </w:rPr>
        <w:t xml:space="preserve"> </w:t>
      </w:r>
      <w:r>
        <w:rPr>
          <w:rStyle w:val="None"/>
          <w:lang w:val="fr-FR"/>
        </w:rPr>
        <w:t>promulgation</w:t>
      </w:r>
      <w:r>
        <w:rPr>
          <w:rStyle w:val="None"/>
          <w:spacing w:val="0"/>
        </w:rPr>
        <w:t xml:space="preserve"> </w:t>
      </w:r>
      <w:r>
        <w:rPr>
          <w:lang w:val="en-US"/>
        </w:rPr>
        <w:t>of</w:t>
      </w:r>
      <w:r>
        <w:rPr>
          <w:rStyle w:val="None"/>
          <w:spacing w:val="0"/>
        </w:rPr>
        <w:t xml:space="preserve"> </w:t>
      </w:r>
      <w:r>
        <w:rPr>
          <w:lang w:val="en-US"/>
        </w:rPr>
        <w:t>the</w:t>
      </w:r>
      <w:r>
        <w:rPr>
          <w:rStyle w:val="None"/>
          <w:spacing w:val="0"/>
        </w:rPr>
        <w:t xml:space="preserve"> </w:t>
      </w:r>
      <w:r>
        <w:rPr>
          <w:rStyle w:val="None"/>
          <w:i/>
          <w:iCs/>
        </w:rPr>
        <w:t>Motu</w:t>
      </w:r>
      <w:r>
        <w:rPr>
          <w:rStyle w:val="None"/>
          <w:i/>
          <w:iCs/>
          <w:spacing w:val="0"/>
        </w:rPr>
        <w:t xml:space="preserve"> </w:t>
      </w:r>
      <w:r>
        <w:rPr>
          <w:rStyle w:val="None"/>
          <w:i/>
          <w:iCs/>
          <w:lang w:val="it-IT"/>
        </w:rPr>
        <w:t>proprio</w:t>
      </w:r>
      <w:r>
        <w:rPr>
          <w:rStyle w:val="None"/>
          <w:spacing w:val="0"/>
        </w:rPr>
        <w:t xml:space="preserve"> </w:t>
      </w:r>
      <w:r>
        <w:rPr/>
        <w:t>on</w:t>
      </w:r>
      <w:r>
        <w:rPr>
          <w:rStyle w:val="None"/>
          <w:spacing w:val="0"/>
        </w:rPr>
        <w:t xml:space="preserve"> </w:t>
      </w:r>
      <w:r>
        <w:rPr>
          <w:lang w:val="de-DE"/>
        </w:rPr>
        <w:t>August</w:t>
      </w:r>
      <w:r>
        <w:rPr>
          <w:rStyle w:val="None"/>
          <w:spacing w:val="0"/>
        </w:rPr>
        <w:t xml:space="preserve"> </w:t>
      </w:r>
      <w:r>
        <w:rPr/>
        <w:t>15,</w:t>
      </w:r>
      <w:r>
        <w:rPr>
          <w:rStyle w:val="None"/>
          <w:spacing w:val="0"/>
        </w:rPr>
        <w:t xml:space="preserve"> </w:t>
      </w:r>
      <w:r>
        <w:rPr/>
        <w:t>Solemnity</w:t>
      </w:r>
      <w:r>
        <w:rPr>
          <w:rStyle w:val="None"/>
          <w:spacing w:val="0"/>
        </w:rPr>
        <w:t xml:space="preserve"> </w:t>
      </w:r>
      <w:r>
        <w:rPr>
          <w:lang w:val="en-US"/>
        </w:rPr>
        <w:t>of</w:t>
      </w:r>
      <w:r>
        <w:rPr>
          <w:rStyle w:val="None"/>
          <w:spacing w:val="0"/>
        </w:rPr>
        <w:t xml:space="preserve"> </w:t>
      </w:r>
      <w:r>
        <w:rPr>
          <w:lang w:val="en-US"/>
        </w:rPr>
        <w:t>the</w:t>
      </w:r>
      <w:r>
        <w:rPr>
          <w:rStyle w:val="None"/>
          <w:spacing w:val="0"/>
        </w:rPr>
        <w:t xml:space="preserve"> </w:t>
      </w:r>
      <w:r>
        <w:rPr>
          <w:lang w:val="en-US"/>
        </w:rPr>
        <w:t>Assumption;</w:t>
      </w:r>
      <w:r>
        <w:rPr>
          <w:rStyle w:val="None"/>
          <w:spacing w:val="0"/>
        </w:rPr>
        <w:t xml:space="preserve"> </w:t>
      </w:r>
      <w:r>
        <w:rPr>
          <w:rStyle w:val="None"/>
          <w:lang w:val="fr-FR"/>
        </w:rPr>
        <w:t>publication</w:t>
      </w:r>
      <w:r>
        <w:rPr>
          <w:rStyle w:val="None"/>
          <w:spacing w:val="0"/>
        </w:rPr>
        <w:t xml:space="preserve"> </w:t>
      </w:r>
      <w:r>
        <w:rPr/>
        <w:t>on</w:t>
      </w:r>
      <w:r>
        <w:rPr>
          <w:rStyle w:val="None"/>
          <w:spacing w:val="0"/>
        </w:rPr>
        <w:t xml:space="preserve"> </w:t>
      </w:r>
      <w:r>
        <w:rPr>
          <w:lang w:val="en-US"/>
        </w:rPr>
        <w:t>September 8, Nativity of the Virgin; entry into force on December 8, Solemnity of the Immaculate Conception; publication of the Rescript “</w:t>
      </w:r>
      <w:r>
        <w:rPr>
          <w:rStyle w:val="None"/>
          <w:i/>
          <w:iCs/>
          <w:lang w:val="fr-FR"/>
        </w:rPr>
        <w:t>ex audientia</w:t>
      </w:r>
      <w:r>
        <w:rPr>
          <w:rStyle w:val="None"/>
          <w:i/>
          <w:iCs/>
          <w:lang w:val="en-US"/>
        </w:rPr>
        <w:t>”</w:t>
      </w:r>
      <w:r>
        <w:rPr>
          <w:lang w:val="en-US"/>
        </w:rPr>
        <w:t xml:space="preserve"> on December 12, Solemnity of Our Lady of Guadalupe. </w:t>
      </w:r>
    </w:p>
  </w:footnote>
  <w:footnote w:id="7">
    <w:p>
      <w:pPr>
        <w:pStyle w:val="Footnote"/>
        <w:jc w:val="both"/>
        <w:rPr/>
      </w:pPr>
      <w:r>
        <w:rPr>
          <w:rStyle w:val="Caracteresdenotaalpie"/>
        </w:rPr>
        <w:footnoteRef/>
      </w:r>
      <w:r>
        <w:rPr/>
        <w:tab/>
      </w:r>
      <w:r>
        <w:rPr>
          <w:lang w:val="en-US"/>
        </w:rPr>
        <w:t xml:space="preserve"> </w:t>
      </w:r>
      <w:r>
        <w:rPr>
          <w:rStyle w:val="None"/>
          <w:i/>
          <w:iCs/>
          <w:spacing w:val="0"/>
          <w:lang w:val="it-IT"/>
        </w:rPr>
        <w:t>Ibid</w:t>
      </w:r>
      <w:r>
        <w:rPr>
          <w:rStyle w:val="None"/>
          <w:spacing w:val="0"/>
          <w:lang w:val="it-IT"/>
        </w:rPr>
        <w:t>.</w:t>
      </w:r>
      <w:r>
        <w:rPr/>
        <w:t xml:space="preserve"> </w:t>
      </w:r>
    </w:p>
  </w:footnote>
  <w:footnote w:id="8">
    <w:p>
      <w:pPr>
        <w:pStyle w:val="Footnote"/>
        <w:jc w:val="both"/>
        <w:rPr/>
      </w:pPr>
      <w:r>
        <w:rPr>
          <w:rStyle w:val="Caracteresdenotaalpie"/>
        </w:rPr>
        <w:footnoteRef/>
      </w:r>
      <w:r>
        <w:rPr/>
        <w:tab/>
      </w:r>
      <w:r>
        <w:rPr>
          <w:lang w:val="en-US"/>
        </w:rPr>
        <w:t xml:space="preserve"> </w:t>
      </w:r>
      <w:r>
        <w:rPr>
          <w:rStyle w:val="None"/>
          <w:lang w:val="it-IT"/>
        </w:rPr>
        <w:t>F</w:t>
      </w:r>
      <w:r>
        <w:rPr>
          <w:rStyle w:val="None"/>
          <w:sz w:val="16"/>
          <w:szCs w:val="16"/>
          <w:lang w:val="it-IT"/>
        </w:rPr>
        <w:t>RANCESCO</w:t>
      </w:r>
      <w:r>
        <w:rPr>
          <w:rStyle w:val="None"/>
          <w:lang w:val="it-IT"/>
        </w:rPr>
        <w:t>,</w:t>
      </w:r>
      <w:r>
        <w:rPr>
          <w:rStyle w:val="None"/>
          <w:spacing w:val="0"/>
          <w:lang w:val="it-IT"/>
        </w:rPr>
        <w:t xml:space="preserve"> </w:t>
      </w:r>
      <w:r>
        <w:rPr>
          <w:rStyle w:val="None"/>
          <w:i/>
          <w:iCs/>
          <w:lang w:val="it-IT"/>
        </w:rPr>
        <w:t>Ai</w:t>
      </w:r>
      <w:r>
        <w:rPr>
          <w:rStyle w:val="None"/>
          <w:i/>
          <w:iCs/>
          <w:spacing w:val="0"/>
          <w:lang w:val="it-IT"/>
        </w:rPr>
        <w:t xml:space="preserve"> </w:t>
      </w:r>
      <w:r>
        <w:rPr>
          <w:rStyle w:val="None"/>
          <w:i/>
          <w:iCs/>
          <w:lang w:val="it-IT"/>
        </w:rPr>
        <w:t>partecipanti</w:t>
      </w:r>
      <w:r>
        <w:rPr>
          <w:rStyle w:val="None"/>
          <w:i/>
          <w:iCs/>
          <w:spacing w:val="0"/>
          <w:lang w:val="it-IT"/>
        </w:rPr>
        <w:t xml:space="preserve"> </w:t>
      </w:r>
      <w:r>
        <w:rPr>
          <w:rStyle w:val="None"/>
          <w:i/>
          <w:iCs/>
          <w:lang w:val="it-IT"/>
        </w:rPr>
        <w:t>del</w:t>
      </w:r>
      <w:r>
        <w:rPr>
          <w:rStyle w:val="None"/>
          <w:i/>
          <w:iCs/>
          <w:spacing w:val="0"/>
          <w:lang w:val="it-IT"/>
        </w:rPr>
        <w:t xml:space="preserve"> </w:t>
      </w:r>
      <w:r>
        <w:rPr>
          <w:rStyle w:val="None"/>
          <w:i/>
          <w:iCs/>
          <w:lang w:val="it-IT"/>
        </w:rPr>
        <w:t>corso</w:t>
      </w:r>
      <w:r>
        <w:rPr>
          <w:rStyle w:val="None"/>
          <w:i/>
          <w:iCs/>
          <w:spacing w:val="0"/>
          <w:lang w:val="it-IT"/>
        </w:rPr>
        <w:t xml:space="preserve"> </w:t>
      </w:r>
      <w:r>
        <w:rPr>
          <w:rStyle w:val="None"/>
          <w:i/>
          <w:iCs/>
          <w:lang w:val="it-IT"/>
        </w:rPr>
        <w:t>della</w:t>
      </w:r>
      <w:r>
        <w:rPr>
          <w:rStyle w:val="None"/>
          <w:i/>
          <w:iCs/>
          <w:spacing w:val="0"/>
          <w:lang w:val="it-IT"/>
        </w:rPr>
        <w:t xml:space="preserve"> </w:t>
      </w:r>
      <w:r>
        <w:rPr>
          <w:rStyle w:val="None"/>
          <w:i/>
          <w:iCs/>
          <w:lang w:val="it-IT"/>
        </w:rPr>
        <w:t>Rota</w:t>
      </w:r>
      <w:r>
        <w:rPr>
          <w:rStyle w:val="None"/>
          <w:i/>
          <w:iCs/>
          <w:spacing w:val="0"/>
          <w:lang w:val="it-IT"/>
        </w:rPr>
        <w:t xml:space="preserve"> </w:t>
      </w:r>
      <w:r>
        <w:rPr>
          <w:rStyle w:val="None"/>
          <w:i/>
          <w:iCs/>
          <w:lang w:val="it-IT"/>
        </w:rPr>
        <w:t>Romana</w:t>
      </w:r>
      <w:r>
        <w:rPr>
          <w:rStyle w:val="None"/>
          <w:i/>
          <w:iCs/>
          <w:spacing w:val="0"/>
          <w:lang w:val="it-IT"/>
        </w:rPr>
        <w:t xml:space="preserve"> </w:t>
      </w:r>
      <w:r>
        <w:rPr>
          <w:rStyle w:val="None"/>
          <w:i/>
          <w:iCs/>
          <w:lang w:val="it-IT"/>
        </w:rPr>
        <w:t>sul</w:t>
      </w:r>
      <w:r>
        <w:rPr>
          <w:rStyle w:val="None"/>
          <w:i/>
          <w:iCs/>
          <w:spacing w:val="0"/>
          <w:lang w:val="it-IT"/>
        </w:rPr>
        <w:t xml:space="preserve"> </w:t>
      </w:r>
      <w:r>
        <w:rPr>
          <w:rStyle w:val="None"/>
          <w:i/>
          <w:iCs/>
          <w:lang w:val="it-IT"/>
        </w:rPr>
        <w:t>Motu</w:t>
      </w:r>
      <w:r>
        <w:rPr>
          <w:rStyle w:val="None"/>
          <w:i/>
          <w:iCs/>
          <w:spacing w:val="0"/>
          <w:lang w:val="it-IT"/>
        </w:rPr>
        <w:t xml:space="preserve"> </w:t>
      </w:r>
      <w:r>
        <w:rPr>
          <w:rStyle w:val="None"/>
          <w:i/>
          <w:iCs/>
          <w:lang w:val="it-IT"/>
        </w:rPr>
        <w:t>proprio</w:t>
      </w:r>
      <w:r>
        <w:rPr>
          <w:rStyle w:val="None"/>
          <w:i/>
          <w:iCs/>
          <w:spacing w:val="0"/>
          <w:lang w:val="it-IT"/>
        </w:rPr>
        <w:t xml:space="preserve"> </w:t>
      </w:r>
      <w:r>
        <w:rPr>
          <w:rStyle w:val="None"/>
          <w:i/>
          <w:iCs/>
          <w:lang w:val="it-IT"/>
        </w:rPr>
        <w:t>Mitis</w:t>
      </w:r>
      <w:r>
        <w:rPr>
          <w:rStyle w:val="None"/>
          <w:i/>
          <w:iCs/>
          <w:spacing w:val="0"/>
          <w:lang w:val="it-IT"/>
        </w:rPr>
        <w:t xml:space="preserve"> </w:t>
      </w:r>
      <w:r>
        <w:rPr>
          <w:rStyle w:val="None"/>
          <w:i/>
          <w:iCs/>
          <w:lang w:val="it-IT"/>
        </w:rPr>
        <w:t>Iudex</w:t>
      </w:r>
      <w:r>
        <w:rPr>
          <w:rStyle w:val="None"/>
          <w:lang w:val="it-IT"/>
        </w:rPr>
        <w:t>,</w:t>
      </w:r>
      <w:r>
        <w:rPr>
          <w:rStyle w:val="None"/>
          <w:spacing w:val="0"/>
          <w:lang w:val="it-IT"/>
        </w:rPr>
        <w:t xml:space="preserve"> </w:t>
      </w:r>
      <w:r>
        <w:rPr>
          <w:rStyle w:val="None"/>
          <w:lang w:val="it-IT"/>
        </w:rPr>
        <w:t>12/03/2016</w:t>
      </w:r>
      <w:r>
        <w:rPr>
          <w:rStyle w:val="None"/>
          <w:spacing w:val="0"/>
          <w:lang w:val="it-IT"/>
        </w:rPr>
        <w:t xml:space="preserve"> </w:t>
      </w:r>
      <w:r>
        <w:rPr>
          <w:rStyle w:val="None"/>
          <w:lang w:val="it-IT"/>
        </w:rPr>
        <w:t>(in</w:t>
      </w:r>
      <w:r>
        <w:rPr>
          <w:rStyle w:val="None"/>
          <w:spacing w:val="0"/>
          <w:lang w:val="it-IT"/>
        </w:rPr>
        <w:t xml:space="preserve"> </w:t>
      </w:r>
      <w:r>
        <w:rPr>
          <w:rStyle w:val="None"/>
          <w:lang w:val="it-IT"/>
        </w:rPr>
        <w:t xml:space="preserve">Quaderni Rotali 23 [2016], 50). </w:t>
      </w:r>
      <w:r>
        <w:rPr>
          <w:rStyle w:val="None"/>
          <w:lang w:val="en-US"/>
        </w:rPr>
        <w:t>The translation from Italian is mine</w:t>
      </w:r>
      <w:r>
        <w:rPr>
          <w:rStyle w:val="None"/>
          <w:i/>
          <w:iCs/>
          <w:lang w:val="en-US"/>
        </w:rPr>
        <w:t>.</w:t>
      </w:r>
    </w:p>
  </w:footnote>
  <w:footnote w:id="9">
    <w:p>
      <w:pPr>
        <w:pStyle w:val="Footnote"/>
        <w:jc w:val="both"/>
        <w:rPr/>
      </w:pPr>
      <w:r>
        <w:rPr>
          <w:rStyle w:val="Caracteresdenotaalpie"/>
        </w:rPr>
        <w:footnoteRef/>
      </w:r>
      <w:r>
        <w:rPr/>
        <w:tab/>
      </w:r>
      <w:r>
        <w:rPr>
          <w:lang w:val="en-US"/>
        </w:rPr>
        <w:t xml:space="preserve"> </w:t>
      </w:r>
      <w:r>
        <w:rPr/>
        <w:t>F</w:t>
      </w:r>
      <w:r>
        <w:rPr>
          <w:rStyle w:val="None"/>
          <w:sz w:val="16"/>
          <w:szCs w:val="16"/>
          <w:lang w:val="de-DE"/>
        </w:rPr>
        <w:t>RANCIS</w:t>
      </w:r>
      <w:r>
        <w:rPr/>
        <w:t xml:space="preserve">, </w:t>
      </w:r>
      <w:r>
        <w:rPr>
          <w:rStyle w:val="None"/>
          <w:i/>
          <w:iCs/>
          <w:lang w:val="en-US"/>
        </w:rPr>
        <w:t>Address on the occasion of the inauguration of the judicial year of the Tribunal of the Roman Rota</w:t>
      </w:r>
      <w:r>
        <w:rPr>
          <w:lang w:val="en-US"/>
        </w:rPr>
        <w:t>, January 23, 2015.</w:t>
      </w:r>
    </w:p>
  </w:footnote>
  <w:footnote w:id="10">
    <w:p>
      <w:pPr>
        <w:pStyle w:val="Footnote"/>
        <w:jc w:val="both"/>
        <w:rPr/>
      </w:pPr>
      <w:r>
        <w:rPr>
          <w:rStyle w:val="Caracteresdenotaalpie"/>
        </w:rPr>
        <w:footnoteRef/>
      </w:r>
      <w:r>
        <w:rPr/>
        <w:tab/>
      </w:r>
      <w:r>
        <w:rPr>
          <w:lang w:val="en-US"/>
        </w:rPr>
        <w:t xml:space="preserve"> </w:t>
      </w:r>
      <w:r>
        <w:rPr>
          <w:rStyle w:val="None"/>
          <w:i/>
          <w:iCs/>
          <w:spacing w:val="0"/>
          <w:lang w:val="da-DK"/>
        </w:rPr>
        <w:t>Ibid</w:t>
      </w:r>
      <w:r>
        <w:rPr>
          <w:rStyle w:val="None"/>
          <w:spacing w:val="0"/>
        </w:rPr>
        <w:t>.</w:t>
      </w:r>
      <w:r>
        <w:rPr/>
        <w:t xml:space="preserve"> </w:t>
      </w:r>
    </w:p>
  </w:footnote>
  <w:footnote w:id="11">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rStyle w:val="None"/>
          <w:i/>
          <w:iCs/>
          <w:lang w:val="de-DE"/>
        </w:rPr>
        <w:t>Mitis</w:t>
      </w:r>
      <w:r>
        <w:rPr>
          <w:rStyle w:val="None"/>
          <w:i/>
          <w:iCs/>
          <w:spacing w:val="0"/>
        </w:rPr>
        <w:t xml:space="preserve"> </w:t>
      </w:r>
      <w:r>
        <w:rPr>
          <w:rStyle w:val="None"/>
          <w:i/>
          <w:iCs/>
        </w:rPr>
        <w:t>Iudex</w:t>
      </w:r>
      <w:r>
        <w:rPr/>
        <w:t>,</w:t>
      </w:r>
      <w:r>
        <w:rPr>
          <w:rStyle w:val="None"/>
          <w:spacing w:val="0"/>
        </w:rPr>
        <w:t xml:space="preserve"> </w:t>
      </w:r>
      <w:r>
        <w:rPr>
          <w:rStyle w:val="None"/>
          <w:spacing w:val="0"/>
          <w:lang w:val="it-IT"/>
        </w:rPr>
        <w:t>Preamble.</w:t>
      </w:r>
      <w:r>
        <w:rPr/>
        <w:t xml:space="preserve"> </w:t>
      </w:r>
    </w:p>
  </w:footnote>
  <w:footnote w:id="12">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t>F</w:t>
      </w:r>
      <w:r>
        <w:rPr>
          <w:rStyle w:val="None"/>
          <w:sz w:val="16"/>
          <w:szCs w:val="16"/>
          <w:lang w:val="de-DE"/>
        </w:rPr>
        <w:t>RANCIS</w:t>
      </w:r>
      <w:r>
        <w:rPr/>
        <w:t>,</w:t>
      </w:r>
      <w:r>
        <w:rPr>
          <w:rStyle w:val="None"/>
          <w:spacing w:val="0"/>
        </w:rPr>
        <w:t xml:space="preserve"> </w:t>
      </w:r>
      <w:r>
        <w:rPr>
          <w:rStyle w:val="None"/>
          <w:i/>
          <w:iCs/>
        </w:rPr>
        <w:t>General</w:t>
      </w:r>
      <w:r>
        <w:rPr>
          <w:rStyle w:val="None"/>
          <w:i/>
          <w:iCs/>
          <w:spacing w:val="0"/>
        </w:rPr>
        <w:t xml:space="preserve"> </w:t>
      </w:r>
      <w:r>
        <w:rPr>
          <w:rStyle w:val="None"/>
          <w:i/>
          <w:iCs/>
          <w:lang w:val="es-ES_tradnl"/>
        </w:rPr>
        <w:t>Audience</w:t>
      </w:r>
      <w:r>
        <w:rPr/>
        <w:t>,</w:t>
      </w:r>
      <w:r>
        <w:rPr>
          <w:rStyle w:val="None"/>
          <w:spacing w:val="0"/>
        </w:rPr>
        <w:t xml:space="preserve"> </w:t>
      </w:r>
      <w:r>
        <w:rPr/>
        <w:t>September</w:t>
      </w:r>
      <w:r>
        <w:rPr>
          <w:rStyle w:val="None"/>
          <w:spacing w:val="0"/>
        </w:rPr>
        <w:t xml:space="preserve"> </w:t>
      </w:r>
      <w:r>
        <w:rPr/>
        <w:t>3,</w:t>
      </w:r>
      <w:r>
        <w:rPr>
          <w:rStyle w:val="None"/>
          <w:spacing w:val="0"/>
        </w:rPr>
        <w:t xml:space="preserve"> 2014.</w:t>
      </w:r>
      <w:r>
        <w:rPr/>
        <w:t xml:space="preserve"> </w:t>
      </w:r>
    </w:p>
  </w:footnote>
  <w:footnote w:id="13">
    <w:p>
      <w:pPr>
        <w:pStyle w:val="Footnote"/>
        <w:jc w:val="both"/>
        <w:rPr/>
      </w:pPr>
      <w:r>
        <w:rPr>
          <w:rStyle w:val="Caracteresdenotaalpie"/>
        </w:rPr>
        <w:footnoteRef/>
      </w:r>
      <w:r>
        <w:rPr/>
        <w:tab/>
      </w:r>
      <w:r>
        <w:rPr>
          <w:lang w:val="en-US"/>
        </w:rPr>
        <w:t xml:space="preserve"> </w:t>
      </w:r>
      <w:r>
        <w:rPr>
          <w:rStyle w:val="None"/>
          <w:lang w:val="en-US"/>
        </w:rPr>
        <w:t>XIV</w:t>
      </w:r>
      <w:r>
        <w:rPr>
          <w:rStyle w:val="None"/>
          <w:spacing w:val="0"/>
          <w:lang w:val="en-US"/>
        </w:rPr>
        <w:t xml:space="preserve"> </w:t>
      </w:r>
      <w:r>
        <w:rPr>
          <w:rStyle w:val="None"/>
          <w:lang w:val="en-US"/>
        </w:rPr>
        <w:t>O</w:t>
      </w:r>
      <w:r>
        <w:rPr>
          <w:rStyle w:val="None"/>
          <w:sz w:val="16"/>
          <w:szCs w:val="16"/>
          <w:lang w:val="en-US"/>
        </w:rPr>
        <w:t>RDINARY</w:t>
      </w:r>
      <w:r>
        <w:rPr>
          <w:rStyle w:val="None"/>
          <w:spacing w:val="-3"/>
          <w:sz w:val="16"/>
          <w:szCs w:val="16"/>
          <w:lang w:val="en-US"/>
        </w:rPr>
        <w:t xml:space="preserve"> </w:t>
      </w:r>
      <w:r>
        <w:rPr>
          <w:rStyle w:val="None"/>
          <w:lang w:val="en-US"/>
        </w:rPr>
        <w:t>G</w:t>
      </w:r>
      <w:r>
        <w:rPr>
          <w:rStyle w:val="None"/>
          <w:sz w:val="16"/>
          <w:szCs w:val="16"/>
          <w:lang w:val="en-US"/>
        </w:rPr>
        <w:t>ENERAL</w:t>
      </w:r>
      <w:r>
        <w:rPr>
          <w:rStyle w:val="None"/>
          <w:spacing w:val="-3"/>
          <w:sz w:val="16"/>
          <w:szCs w:val="16"/>
          <w:lang w:val="en-US"/>
        </w:rPr>
        <w:t xml:space="preserve"> </w:t>
      </w:r>
      <w:r>
        <w:rPr>
          <w:rStyle w:val="None"/>
          <w:lang w:val="en-US"/>
        </w:rPr>
        <w:t>A</w:t>
      </w:r>
      <w:r>
        <w:rPr>
          <w:rStyle w:val="None"/>
          <w:sz w:val="16"/>
          <w:szCs w:val="16"/>
          <w:lang w:val="da-DK"/>
        </w:rPr>
        <w:t>SSEMBLY</w:t>
      </w:r>
      <w:r>
        <w:rPr>
          <w:rStyle w:val="None"/>
          <w:spacing w:val="-2"/>
          <w:sz w:val="16"/>
          <w:szCs w:val="16"/>
          <w:lang w:val="en-US"/>
        </w:rPr>
        <w:t xml:space="preserve"> </w:t>
      </w:r>
      <w:r>
        <w:rPr>
          <w:rStyle w:val="None"/>
          <w:sz w:val="16"/>
          <w:szCs w:val="16"/>
          <w:lang w:val="en-US"/>
        </w:rPr>
        <w:t>OF</w:t>
      </w:r>
      <w:r>
        <w:rPr>
          <w:rStyle w:val="None"/>
          <w:spacing w:val="-4"/>
          <w:sz w:val="16"/>
          <w:szCs w:val="16"/>
          <w:lang w:val="en-US"/>
        </w:rPr>
        <w:t xml:space="preserve"> </w:t>
      </w:r>
      <w:r>
        <w:rPr>
          <w:rStyle w:val="None"/>
          <w:sz w:val="16"/>
          <w:szCs w:val="16"/>
          <w:lang w:val="en-US"/>
        </w:rPr>
        <w:t>THE</w:t>
      </w:r>
      <w:r>
        <w:rPr>
          <w:rStyle w:val="None"/>
          <w:spacing w:val="-2"/>
          <w:sz w:val="16"/>
          <w:szCs w:val="16"/>
          <w:lang w:val="en-US"/>
        </w:rPr>
        <w:t xml:space="preserve"> </w:t>
      </w:r>
      <w:r>
        <w:rPr>
          <w:rStyle w:val="None"/>
          <w:lang w:val="en-US"/>
        </w:rPr>
        <w:t>S</w:t>
      </w:r>
      <w:r>
        <w:rPr>
          <w:rStyle w:val="None"/>
          <w:sz w:val="16"/>
          <w:szCs w:val="16"/>
          <w:lang w:val="en-US"/>
        </w:rPr>
        <w:t>YNOD</w:t>
      </w:r>
      <w:r>
        <w:rPr>
          <w:rStyle w:val="None"/>
          <w:spacing w:val="-3"/>
          <w:sz w:val="16"/>
          <w:szCs w:val="16"/>
          <w:lang w:val="en-US"/>
        </w:rPr>
        <w:t xml:space="preserve"> </w:t>
      </w:r>
      <w:r>
        <w:rPr>
          <w:rStyle w:val="None"/>
          <w:sz w:val="16"/>
          <w:szCs w:val="16"/>
          <w:lang w:val="en-US"/>
        </w:rPr>
        <w:t>OF</w:t>
      </w:r>
      <w:r>
        <w:rPr>
          <w:rStyle w:val="None"/>
          <w:spacing w:val="-3"/>
          <w:sz w:val="16"/>
          <w:szCs w:val="16"/>
          <w:lang w:val="en-US"/>
        </w:rPr>
        <w:t xml:space="preserve"> </w:t>
      </w:r>
      <w:r>
        <w:rPr>
          <w:rStyle w:val="None"/>
          <w:lang w:val="en-US"/>
        </w:rPr>
        <w:t>B</w:t>
      </w:r>
      <w:r>
        <w:rPr>
          <w:rStyle w:val="None"/>
          <w:sz w:val="16"/>
          <w:szCs w:val="16"/>
          <w:lang w:val="en-US"/>
        </w:rPr>
        <w:t>ISHOPS</w:t>
      </w:r>
      <w:r>
        <w:rPr>
          <w:rStyle w:val="None"/>
          <w:lang w:val="en-US"/>
        </w:rPr>
        <w:t>,</w:t>
      </w:r>
      <w:r>
        <w:rPr>
          <w:rStyle w:val="None"/>
          <w:spacing w:val="0"/>
          <w:lang w:val="en-US"/>
        </w:rPr>
        <w:t xml:space="preserve"> </w:t>
      </w:r>
      <w:r>
        <w:rPr>
          <w:rStyle w:val="None"/>
          <w:i/>
          <w:iCs/>
          <w:lang w:val="fr-FR"/>
        </w:rPr>
        <w:t>Relatio</w:t>
      </w:r>
      <w:r>
        <w:rPr>
          <w:rStyle w:val="None"/>
          <w:i/>
          <w:iCs/>
          <w:spacing w:val="0"/>
          <w:lang w:val="en-US"/>
        </w:rPr>
        <w:t xml:space="preserve"> </w:t>
      </w:r>
      <w:r>
        <w:rPr>
          <w:rStyle w:val="None"/>
          <w:i/>
          <w:iCs/>
          <w:lang w:val="en-US"/>
        </w:rPr>
        <w:t>finalis</w:t>
      </w:r>
      <w:r>
        <w:rPr>
          <w:rStyle w:val="None"/>
          <w:lang w:val="en-US"/>
        </w:rPr>
        <w:t>,</w:t>
      </w:r>
      <w:r>
        <w:rPr>
          <w:rStyle w:val="None"/>
          <w:spacing w:val="0"/>
          <w:lang w:val="en-US"/>
        </w:rPr>
        <w:t xml:space="preserve"> </w:t>
      </w:r>
      <w:r>
        <w:rPr>
          <w:rStyle w:val="None"/>
          <w:lang w:val="en-US"/>
        </w:rPr>
        <w:t>October</w:t>
      </w:r>
      <w:r>
        <w:rPr>
          <w:rStyle w:val="None"/>
          <w:spacing w:val="0"/>
          <w:lang w:val="en-US"/>
        </w:rPr>
        <w:t xml:space="preserve"> </w:t>
      </w:r>
      <w:r>
        <w:rPr>
          <w:rStyle w:val="None"/>
          <w:lang w:val="en-US"/>
        </w:rPr>
        <w:t>24,</w:t>
      </w:r>
      <w:r>
        <w:rPr>
          <w:rStyle w:val="None"/>
          <w:spacing w:val="0"/>
          <w:lang w:val="en-US"/>
        </w:rPr>
        <w:t xml:space="preserve"> </w:t>
      </w:r>
      <w:r>
        <w:rPr>
          <w:rStyle w:val="None"/>
          <w:lang w:val="en-US"/>
        </w:rPr>
        <w:t>2015,</w:t>
      </w:r>
      <w:r>
        <w:rPr>
          <w:rStyle w:val="None"/>
          <w:spacing w:val="0"/>
          <w:lang w:val="en-US"/>
        </w:rPr>
        <w:t xml:space="preserve"> </w:t>
      </w:r>
      <w:r>
        <w:rPr>
          <w:rStyle w:val="None"/>
          <w:lang w:val="en-US"/>
        </w:rPr>
        <w:t>n.</w:t>
      </w:r>
      <w:r>
        <w:rPr>
          <w:rStyle w:val="None"/>
          <w:spacing w:val="0"/>
          <w:lang w:val="en-US"/>
        </w:rPr>
        <w:t xml:space="preserve"> 55.</w:t>
      </w:r>
      <w:r>
        <w:rPr/>
        <w:t xml:space="preserve"> </w:t>
      </w:r>
    </w:p>
  </w:footnote>
  <w:footnote w:id="14">
    <w:p>
      <w:pPr>
        <w:pStyle w:val="Footnote"/>
        <w:jc w:val="both"/>
        <w:rPr/>
      </w:pPr>
      <w:r>
        <w:rPr>
          <w:rStyle w:val="Caracteresdenotaalpie"/>
        </w:rPr>
        <w:footnoteRef/>
      </w:r>
      <w:r>
        <w:rPr/>
        <w:tab/>
      </w:r>
      <w:r>
        <w:rPr>
          <w:lang w:val="en-US"/>
        </w:rPr>
        <w:t xml:space="preserve"> </w:t>
      </w:r>
      <w:r>
        <w:rPr>
          <w:rStyle w:val="None"/>
          <w:smallCaps/>
          <w:lang w:val="en-US"/>
        </w:rPr>
        <w:t>Apostolic</w:t>
      </w:r>
      <w:r>
        <w:rPr>
          <w:rStyle w:val="None"/>
          <w:smallCaps/>
          <w:spacing w:val="0"/>
          <w:lang w:val="en-US"/>
        </w:rPr>
        <w:t xml:space="preserve"> </w:t>
      </w:r>
      <w:r>
        <w:rPr>
          <w:rStyle w:val="None"/>
          <w:smallCaps/>
          <w:lang w:val="pt-PT"/>
        </w:rPr>
        <w:t>Tribunal</w:t>
      </w:r>
      <w:r>
        <w:rPr>
          <w:rStyle w:val="None"/>
          <w:smallCaps/>
          <w:spacing w:val="0"/>
          <w:lang w:val="en-US"/>
        </w:rPr>
        <w:t xml:space="preserve"> </w:t>
      </w:r>
      <w:r>
        <w:rPr>
          <w:rStyle w:val="None"/>
          <w:smallCaps/>
          <w:lang w:val="en-US"/>
        </w:rPr>
        <w:t>of</w:t>
      </w:r>
      <w:r>
        <w:rPr>
          <w:rStyle w:val="None"/>
          <w:smallCaps/>
          <w:spacing w:val="0"/>
          <w:lang w:val="en-US"/>
        </w:rPr>
        <w:t xml:space="preserve"> </w:t>
      </w:r>
      <w:r>
        <w:rPr>
          <w:rStyle w:val="None"/>
          <w:smallCaps/>
          <w:lang w:val="en-US"/>
        </w:rPr>
        <w:t>the</w:t>
      </w:r>
      <w:r>
        <w:rPr>
          <w:rStyle w:val="None"/>
          <w:smallCaps/>
          <w:spacing w:val="0"/>
          <w:lang w:val="en-US"/>
        </w:rPr>
        <w:t xml:space="preserve"> </w:t>
      </w:r>
      <w:r>
        <w:rPr>
          <w:rStyle w:val="None"/>
          <w:smallCaps/>
          <w:lang w:val="en-US"/>
        </w:rPr>
        <w:t>Roman</w:t>
      </w:r>
      <w:r>
        <w:rPr>
          <w:rStyle w:val="None"/>
          <w:smallCaps/>
          <w:spacing w:val="0"/>
          <w:lang w:val="en-US"/>
        </w:rPr>
        <w:t xml:space="preserve"> </w:t>
      </w:r>
      <w:r>
        <w:rPr>
          <w:rStyle w:val="None"/>
          <w:smallCaps/>
          <w:lang w:val="en-US"/>
        </w:rPr>
        <w:t>Rota,</w:t>
      </w:r>
      <w:r>
        <w:rPr>
          <w:rStyle w:val="None"/>
          <w:smallCaps/>
          <w:spacing w:val="0"/>
          <w:lang w:val="en-US"/>
        </w:rPr>
        <w:t xml:space="preserve"> </w:t>
      </w:r>
      <w:r>
        <w:rPr>
          <w:rStyle w:val="None"/>
          <w:i/>
          <w:iCs/>
          <w:lang w:val="en-US"/>
        </w:rPr>
        <w:t>Subsidio</w:t>
      </w:r>
      <w:r>
        <w:rPr>
          <w:rStyle w:val="None"/>
          <w:i/>
          <w:iCs/>
          <w:spacing w:val="0"/>
          <w:lang w:val="en-US"/>
        </w:rPr>
        <w:t xml:space="preserve"> </w:t>
      </w:r>
      <w:r>
        <w:rPr>
          <w:rStyle w:val="None"/>
          <w:i/>
          <w:iCs/>
          <w:lang w:val="en-US"/>
        </w:rPr>
        <w:t>applicativo</w:t>
      </w:r>
      <w:r>
        <w:rPr>
          <w:rStyle w:val="None"/>
          <w:i/>
          <w:iCs/>
          <w:spacing w:val="0"/>
          <w:lang w:val="en-US"/>
        </w:rPr>
        <w:t xml:space="preserve"> </w:t>
      </w:r>
      <w:r>
        <w:rPr>
          <w:rStyle w:val="None"/>
          <w:i/>
          <w:iCs/>
          <w:lang w:val="en-US"/>
        </w:rPr>
        <w:t>del</w:t>
      </w:r>
      <w:r>
        <w:rPr>
          <w:rStyle w:val="None"/>
          <w:i/>
          <w:iCs/>
          <w:spacing w:val="0"/>
          <w:lang w:val="en-US"/>
        </w:rPr>
        <w:t xml:space="preserve"> </w:t>
      </w:r>
      <w:r>
        <w:rPr>
          <w:rStyle w:val="None"/>
          <w:i/>
          <w:iCs/>
          <w:lang w:val="en-US"/>
        </w:rPr>
        <w:t>Motu</w:t>
      </w:r>
      <w:r>
        <w:rPr>
          <w:rStyle w:val="None"/>
          <w:i/>
          <w:iCs/>
          <w:spacing w:val="0"/>
          <w:lang w:val="en-US"/>
        </w:rPr>
        <w:t xml:space="preserve"> </w:t>
      </w:r>
      <w:r>
        <w:rPr>
          <w:rStyle w:val="None"/>
          <w:i/>
          <w:iCs/>
          <w:lang w:val="en-US"/>
        </w:rPr>
        <w:t>proprio</w:t>
      </w:r>
      <w:r>
        <w:rPr>
          <w:rStyle w:val="None"/>
          <w:i/>
          <w:iCs/>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i/>
          <w:iCs/>
          <w:spacing w:val="0"/>
          <w:lang w:val="en-US"/>
        </w:rPr>
        <w:t xml:space="preserve"> </w:t>
      </w:r>
      <w:r>
        <w:rPr>
          <w:rStyle w:val="None"/>
          <w:i/>
          <w:iCs/>
          <w:spacing w:val="0"/>
          <w:lang w:val="fr-FR"/>
        </w:rPr>
        <w:t>Introduction</w:t>
      </w:r>
      <w:r>
        <w:rPr>
          <w:rStyle w:val="None"/>
          <w:smallCaps/>
          <w:spacing w:val="0"/>
          <w:lang w:val="en-US"/>
        </w:rPr>
        <w:t xml:space="preserve">, </w:t>
      </w:r>
      <w:r>
        <w:rPr>
          <w:rStyle w:val="None"/>
          <w:sz w:val="20"/>
          <w:szCs w:val="20"/>
        </w:rPr>
        <w:t>p.</w:t>
      </w:r>
      <w:r>
        <w:rPr>
          <w:rStyle w:val="None"/>
          <w:spacing w:val="0"/>
          <w:sz w:val="20"/>
          <w:szCs w:val="20"/>
        </w:rPr>
        <w:t xml:space="preserve"> </w:t>
      </w:r>
      <w:r>
        <w:rPr>
          <w:rStyle w:val="None"/>
          <w:spacing w:val="-5"/>
          <w:sz w:val="20"/>
          <w:szCs w:val="20"/>
        </w:rPr>
        <w:t>6.</w:t>
      </w:r>
    </w:p>
  </w:footnote>
  <w:footnote w:id="15">
    <w:p>
      <w:pPr>
        <w:pStyle w:val="Footnote"/>
        <w:jc w:val="both"/>
        <w:rPr/>
      </w:pPr>
      <w:r>
        <w:rPr>
          <w:rStyle w:val="Caracteresdenotaalpie"/>
        </w:rPr>
        <w:footnoteRef/>
      </w:r>
      <w:r>
        <w:rPr/>
        <w:tab/>
      </w:r>
      <w:r>
        <w:rPr>
          <w:lang w:val="en-US"/>
        </w:rPr>
        <w:t xml:space="preserve"> </w:t>
      </w:r>
      <w:r>
        <w:rPr>
          <w:rStyle w:val="None"/>
          <w:lang w:val="en-US"/>
        </w:rPr>
        <w:t>A</w:t>
      </w:r>
      <w:r>
        <w:rPr>
          <w:rStyle w:val="None"/>
          <w:i/>
          <w:iCs/>
          <w:spacing w:val="0"/>
          <w:lang w:val="en-US"/>
        </w:rPr>
        <w:t xml:space="preserve"> </w:t>
      </w:r>
      <w:r>
        <w:rPr>
          <w:rStyle w:val="None"/>
          <w:i/>
          <w:iCs/>
          <w:lang w:val="en-US"/>
        </w:rPr>
        <w:t>mea</w:t>
      </w:r>
      <w:r>
        <w:rPr>
          <w:rStyle w:val="None"/>
          <w:i/>
          <w:iCs/>
          <w:spacing w:val="0"/>
          <w:lang w:val="en-US"/>
        </w:rPr>
        <w:t xml:space="preserve"> </w:t>
      </w:r>
      <w:r>
        <w:rPr>
          <w:rStyle w:val="None"/>
          <w:i/>
          <w:iCs/>
          <w:lang w:val="en-US"/>
        </w:rPr>
        <w:t>culpa</w:t>
      </w:r>
      <w:r>
        <w:rPr>
          <w:rStyle w:val="None"/>
          <w:i/>
          <w:iCs/>
          <w:spacing w:val="0"/>
          <w:lang w:val="en-US"/>
        </w:rPr>
        <w:t xml:space="preserve"> </w:t>
      </w:r>
      <w:r>
        <w:rPr>
          <w:rStyle w:val="None"/>
          <w:lang w:val="en-US"/>
        </w:rPr>
        <w:t>is</w:t>
      </w:r>
      <w:r>
        <w:rPr>
          <w:rStyle w:val="None"/>
          <w:spacing w:val="0"/>
          <w:lang w:val="en-US"/>
        </w:rPr>
        <w:t xml:space="preserve"> </w:t>
      </w:r>
      <w:r>
        <w:rPr>
          <w:rStyle w:val="None"/>
          <w:lang w:val="en-US"/>
        </w:rPr>
        <w:t>due</w:t>
      </w:r>
      <w:r>
        <w:rPr>
          <w:rStyle w:val="None"/>
          <w:spacing w:val="0"/>
          <w:lang w:val="en-US"/>
        </w:rPr>
        <w:t xml:space="preserve"> </w:t>
      </w:r>
      <w:r>
        <w:rPr>
          <w:rStyle w:val="None"/>
          <w:lang w:val="en-US"/>
        </w:rPr>
        <w:t>to</w:t>
      </w:r>
      <w:r>
        <w:rPr>
          <w:rStyle w:val="None"/>
          <w:spacing w:val="0"/>
          <w:lang w:val="en-US"/>
        </w:rPr>
        <w:t xml:space="preserve"> </w:t>
      </w:r>
      <w:r>
        <w:rPr>
          <w:rStyle w:val="None"/>
          <w:lang w:val="en-US"/>
        </w:rPr>
        <w:t>those</w:t>
      </w:r>
      <w:r>
        <w:rPr>
          <w:rStyle w:val="None"/>
          <w:spacing w:val="0"/>
          <w:lang w:val="en-US"/>
        </w:rPr>
        <w:t xml:space="preserve"> </w:t>
      </w:r>
      <w:r>
        <w:rPr>
          <w:rStyle w:val="None"/>
          <w:lang w:val="en-US"/>
        </w:rPr>
        <w:t>of</w:t>
      </w:r>
      <w:r>
        <w:rPr>
          <w:rStyle w:val="None"/>
          <w:spacing w:val="0"/>
          <w:lang w:val="en-US"/>
        </w:rPr>
        <w:t xml:space="preserve"> </w:t>
      </w:r>
      <w:r>
        <w:rPr>
          <w:rStyle w:val="None"/>
          <w:lang w:val="en-US"/>
        </w:rPr>
        <w:t>us</w:t>
      </w:r>
      <w:r>
        <w:rPr>
          <w:rStyle w:val="None"/>
          <w:spacing w:val="0"/>
          <w:lang w:val="en-US"/>
        </w:rPr>
        <w:t xml:space="preserve"> </w:t>
      </w:r>
      <w:r>
        <w:rPr>
          <w:rStyle w:val="None"/>
          <w:lang w:val="en-US"/>
        </w:rPr>
        <w:t>who</w:t>
      </w:r>
      <w:r>
        <w:rPr>
          <w:rStyle w:val="None"/>
          <w:spacing w:val="0"/>
          <w:lang w:val="en-US"/>
        </w:rPr>
        <w:t xml:space="preserve"> </w:t>
      </w:r>
      <w:r>
        <w:rPr>
          <w:rStyle w:val="None"/>
          <w:lang w:val="en-US"/>
        </w:rPr>
        <w:t>dedicate</w:t>
      </w:r>
      <w:r>
        <w:rPr>
          <w:rStyle w:val="None"/>
          <w:spacing w:val="0"/>
          <w:lang w:val="en-US"/>
        </w:rPr>
        <w:t xml:space="preserve"> </w:t>
      </w:r>
      <w:r>
        <w:rPr>
          <w:rStyle w:val="None"/>
          <w:lang w:val="en-US"/>
        </w:rPr>
        <w:t>ourselves</w:t>
      </w:r>
      <w:r>
        <w:rPr>
          <w:rStyle w:val="None"/>
          <w:spacing w:val="0"/>
          <w:lang w:val="en-US"/>
        </w:rPr>
        <w:t xml:space="preserve"> </w:t>
      </w:r>
      <w:r>
        <w:rPr>
          <w:rStyle w:val="None"/>
          <w:lang w:val="en-US"/>
        </w:rPr>
        <w:t>to</w:t>
      </w:r>
      <w:r>
        <w:rPr>
          <w:rStyle w:val="None"/>
          <w:spacing w:val="0"/>
          <w:lang w:val="en-US"/>
        </w:rPr>
        <w:t xml:space="preserve"> </w:t>
      </w:r>
      <w:r>
        <w:rPr>
          <w:rStyle w:val="None"/>
          <w:lang w:val="en-US"/>
        </w:rPr>
        <w:t>canon</w:t>
      </w:r>
      <w:r>
        <w:rPr>
          <w:rStyle w:val="None"/>
          <w:spacing w:val="0"/>
          <w:lang w:val="en-US"/>
        </w:rPr>
        <w:t xml:space="preserve"> </w:t>
      </w:r>
      <w:r>
        <w:rPr>
          <w:rStyle w:val="None"/>
          <w:lang w:val="en-US"/>
        </w:rPr>
        <w:t>law.</w:t>
      </w:r>
      <w:r>
        <w:rPr>
          <w:rStyle w:val="None"/>
          <w:spacing w:val="0"/>
          <w:lang w:val="en-US"/>
        </w:rPr>
        <w:t xml:space="preserve"> </w:t>
      </w:r>
      <w:r>
        <w:rPr>
          <w:rStyle w:val="None"/>
          <w:lang w:val="en-US"/>
        </w:rPr>
        <w:t>This</w:t>
      </w:r>
      <w:r>
        <w:rPr>
          <w:rStyle w:val="None"/>
          <w:spacing w:val="0"/>
          <w:lang w:val="en-US"/>
        </w:rPr>
        <w:t xml:space="preserve"> </w:t>
      </w:r>
      <w:r>
        <w:rPr>
          <w:rStyle w:val="None"/>
          <w:lang w:val="fr-FR"/>
        </w:rPr>
        <w:t>science,</w:t>
      </w:r>
      <w:r>
        <w:rPr>
          <w:rStyle w:val="None"/>
          <w:spacing w:val="0"/>
          <w:lang w:val="en-US"/>
        </w:rPr>
        <w:t xml:space="preserve"> </w:t>
      </w:r>
      <w:r>
        <w:rPr>
          <w:rStyle w:val="None"/>
          <w:lang w:val="en-US"/>
        </w:rPr>
        <w:t>entangled</w:t>
      </w:r>
      <w:r>
        <w:rPr>
          <w:rStyle w:val="None"/>
          <w:spacing w:val="0"/>
          <w:lang w:val="en-US"/>
        </w:rPr>
        <w:t xml:space="preserve"> </w:t>
      </w:r>
      <w:r>
        <w:rPr>
          <w:rStyle w:val="None"/>
          <w:lang w:val="en-US"/>
        </w:rPr>
        <w:t>in</w:t>
      </w:r>
      <w:r>
        <w:rPr>
          <w:rStyle w:val="None"/>
          <w:spacing w:val="0"/>
          <w:lang w:val="en-US"/>
        </w:rPr>
        <w:t xml:space="preserve"> </w:t>
      </w:r>
      <w:r>
        <w:rPr>
          <w:rStyle w:val="None"/>
          <w:lang w:val="en-US"/>
        </w:rPr>
        <w:t>technicalities, has at times lost touch with the faithful and with the service it renders to the salvific mission of the Church.</w:t>
      </w:r>
      <w:r>
        <w:rPr/>
        <w:t xml:space="preserve"> </w:t>
      </w:r>
    </w:p>
  </w:footnote>
  <w:footnote w:id="16">
    <w:p>
      <w:pPr>
        <w:pStyle w:val="Footnote"/>
        <w:jc w:val="both"/>
        <w:rPr/>
      </w:pPr>
      <w:r>
        <w:rPr>
          <w:rStyle w:val="Caracteresdenotaalpie"/>
        </w:rPr>
        <w:footnoteRef/>
      </w:r>
      <w:r>
        <w:rPr/>
        <w:tab/>
        <w:t xml:space="preserve"> </w:t>
      </w:r>
      <w:r>
        <w:rPr>
          <w:rStyle w:val="None"/>
          <w:lang w:val="en-US"/>
        </w:rPr>
        <w:t>A</w:t>
      </w:r>
      <w:r>
        <w:rPr>
          <w:rStyle w:val="None"/>
          <w:sz w:val="16"/>
          <w:szCs w:val="16"/>
          <w:lang w:val="en-US"/>
        </w:rPr>
        <w:t>POSTOLIC</w:t>
      </w:r>
      <w:r>
        <w:rPr>
          <w:rStyle w:val="None"/>
          <w:spacing w:val="-2"/>
          <w:sz w:val="16"/>
          <w:szCs w:val="16"/>
          <w:lang w:val="en-US"/>
        </w:rPr>
        <w:t xml:space="preserve"> </w:t>
      </w:r>
      <w:r>
        <w:rPr>
          <w:rStyle w:val="None"/>
          <w:lang w:val="en-US"/>
        </w:rPr>
        <w:t>T</w:t>
      </w:r>
      <w:r>
        <w:rPr>
          <w:rStyle w:val="None"/>
          <w:sz w:val="16"/>
          <w:szCs w:val="16"/>
          <w:lang w:val="en-US"/>
        </w:rPr>
        <w:t>RIBUNAL</w:t>
      </w:r>
      <w:r>
        <w:rPr>
          <w:rStyle w:val="None"/>
          <w:spacing w:val="-4"/>
          <w:sz w:val="16"/>
          <w:szCs w:val="16"/>
          <w:lang w:val="en-US"/>
        </w:rPr>
        <w:t xml:space="preserve"> </w:t>
      </w:r>
      <w:r>
        <w:rPr>
          <w:rStyle w:val="None"/>
          <w:sz w:val="16"/>
          <w:szCs w:val="16"/>
          <w:lang w:val="en-US"/>
        </w:rPr>
        <w:t>OF</w:t>
      </w:r>
      <w:r>
        <w:rPr>
          <w:rStyle w:val="None"/>
          <w:spacing w:val="-3"/>
          <w:sz w:val="16"/>
          <w:szCs w:val="16"/>
          <w:lang w:val="en-US"/>
        </w:rPr>
        <w:t xml:space="preserve"> </w:t>
      </w:r>
      <w:r>
        <w:rPr>
          <w:rStyle w:val="None"/>
          <w:sz w:val="16"/>
          <w:szCs w:val="16"/>
          <w:lang w:val="en-US"/>
        </w:rPr>
        <w:t>THE</w:t>
      </w:r>
      <w:r>
        <w:rPr>
          <w:rStyle w:val="None"/>
          <w:spacing w:val="-3"/>
          <w:sz w:val="16"/>
          <w:szCs w:val="16"/>
          <w:lang w:val="en-US"/>
        </w:rPr>
        <w:t xml:space="preserve"> </w:t>
      </w:r>
      <w:r>
        <w:rPr>
          <w:rStyle w:val="None"/>
          <w:lang w:val="en-US"/>
        </w:rPr>
        <w:t>R</w:t>
      </w:r>
      <w:r>
        <w:rPr>
          <w:rStyle w:val="None"/>
          <w:sz w:val="16"/>
          <w:szCs w:val="16"/>
          <w:lang w:val="en-US"/>
        </w:rPr>
        <w:t>OMAN</w:t>
      </w:r>
      <w:r>
        <w:rPr>
          <w:rStyle w:val="None"/>
          <w:spacing w:val="-2"/>
          <w:sz w:val="16"/>
          <w:szCs w:val="16"/>
          <w:lang w:val="en-US"/>
        </w:rPr>
        <w:t xml:space="preserve"> </w:t>
      </w:r>
      <w:r>
        <w:rPr>
          <w:rStyle w:val="None"/>
          <w:lang w:val="en-US"/>
        </w:rPr>
        <w:t>R</w:t>
      </w:r>
      <w:r>
        <w:rPr>
          <w:rStyle w:val="None"/>
          <w:sz w:val="16"/>
          <w:szCs w:val="16"/>
          <w:lang w:val="en-US"/>
        </w:rPr>
        <w:t>OTA</w:t>
      </w:r>
      <w:r>
        <w:rPr>
          <w:rStyle w:val="None"/>
          <w:lang w:val="en-US"/>
        </w:rPr>
        <w:t>,</w:t>
      </w:r>
      <w:r>
        <w:rPr>
          <w:rStyle w:val="None"/>
          <w:spacing w:val="0"/>
          <w:lang w:val="en-US"/>
        </w:rPr>
        <w:t xml:space="preserve"> </w:t>
      </w:r>
      <w:r>
        <w:rPr>
          <w:rStyle w:val="None"/>
          <w:i/>
          <w:iCs/>
          <w:lang w:val="en-US"/>
        </w:rPr>
        <w:t>Subsidio</w:t>
      </w:r>
      <w:r>
        <w:rPr>
          <w:rStyle w:val="None"/>
          <w:i/>
          <w:iCs/>
          <w:spacing w:val="0"/>
          <w:lang w:val="en-US"/>
        </w:rPr>
        <w:t xml:space="preserve"> applicativo, </w:t>
      </w:r>
      <w:r>
        <w:rPr>
          <w:rStyle w:val="None"/>
          <w:i/>
          <w:iCs/>
          <w:lang w:val="en-US"/>
        </w:rPr>
        <w:t>I</w:t>
      </w:r>
      <w:r>
        <w:rPr>
          <w:rStyle w:val="None"/>
          <w:i/>
          <w:iCs/>
          <w:lang w:val="fr-FR"/>
        </w:rPr>
        <w:t>ntroduction</w:t>
      </w:r>
      <w:r>
        <w:rPr>
          <w:rStyle w:val="None"/>
          <w:lang w:val="en-US"/>
        </w:rPr>
        <w:t>,</w:t>
      </w:r>
      <w:r>
        <w:rPr>
          <w:rStyle w:val="None"/>
          <w:spacing w:val="0"/>
          <w:lang w:val="en-US"/>
        </w:rPr>
        <w:t xml:space="preserve"> </w:t>
      </w:r>
      <w:r>
        <w:rPr>
          <w:rStyle w:val="None"/>
          <w:lang w:val="en-US"/>
        </w:rPr>
        <w:t>p.</w:t>
      </w:r>
      <w:r>
        <w:rPr>
          <w:rStyle w:val="None"/>
          <w:spacing w:val="0"/>
          <w:lang w:val="en-US"/>
        </w:rPr>
        <w:t xml:space="preserve"> 6.</w:t>
      </w:r>
    </w:p>
  </w:footnote>
  <w:footnote w:id="17">
    <w:p>
      <w:pPr>
        <w:pStyle w:val="Footnote"/>
        <w:jc w:val="both"/>
        <w:rPr/>
      </w:pPr>
      <w:r>
        <w:rPr>
          <w:rStyle w:val="Caracteresdenotaalpie"/>
        </w:rPr>
        <w:footnoteRef/>
      </w:r>
      <w:r>
        <w:rPr/>
        <w:tab/>
      </w:r>
      <w:r>
        <w:rPr>
          <w:lang w:val="en-US"/>
        </w:rPr>
        <w:t xml:space="preserve"> </w:t>
      </w:r>
      <w:r>
        <w:rPr>
          <w:rStyle w:val="None"/>
          <w:lang w:val="en-US"/>
        </w:rPr>
        <w:t>F</w:t>
      </w:r>
      <w:r>
        <w:rPr>
          <w:rStyle w:val="None"/>
          <w:sz w:val="16"/>
          <w:szCs w:val="16"/>
          <w:lang w:val="en-US"/>
        </w:rPr>
        <w:t>RANCIS</w:t>
      </w:r>
      <w:r>
        <w:rPr>
          <w:rStyle w:val="None"/>
          <w:lang w:val="en-US"/>
        </w:rPr>
        <w:t>,</w:t>
      </w:r>
      <w:r>
        <w:rPr>
          <w:rStyle w:val="None"/>
          <w:spacing w:val="0"/>
          <w:lang w:val="en-US"/>
        </w:rPr>
        <w:t xml:space="preserve"> </w:t>
      </w:r>
      <w:r>
        <w:rPr>
          <w:rStyle w:val="None"/>
          <w:i/>
          <w:iCs/>
          <w:lang w:val="en-US"/>
        </w:rPr>
        <w:t>Address</w:t>
      </w:r>
      <w:r>
        <w:rPr>
          <w:rStyle w:val="None"/>
          <w:i/>
          <w:iCs/>
          <w:spacing w:val="0"/>
          <w:lang w:val="en-US"/>
        </w:rPr>
        <w:t xml:space="preserve"> </w:t>
      </w:r>
      <w:r>
        <w:rPr>
          <w:rStyle w:val="None"/>
          <w:i/>
          <w:iCs/>
          <w:lang w:val="en-US"/>
        </w:rPr>
        <w:t>to</w:t>
      </w:r>
      <w:r>
        <w:rPr>
          <w:rStyle w:val="None"/>
          <w:i/>
          <w:iCs/>
          <w:spacing w:val="0"/>
          <w:lang w:val="en-US"/>
        </w:rPr>
        <w:t xml:space="preserve"> </w:t>
      </w:r>
      <w:r>
        <w:rPr>
          <w:rStyle w:val="None"/>
          <w:i/>
          <w:iCs/>
          <w:lang w:val="en-US"/>
        </w:rPr>
        <w:t>the</w:t>
      </w:r>
      <w:r>
        <w:rPr>
          <w:rStyle w:val="None"/>
          <w:i/>
          <w:iCs/>
          <w:spacing w:val="0"/>
          <w:lang w:val="en-US"/>
        </w:rPr>
        <w:t xml:space="preserve"> </w:t>
      </w:r>
      <w:r>
        <w:rPr>
          <w:rStyle w:val="None"/>
          <w:i/>
          <w:iCs/>
          <w:lang w:val="en-US"/>
        </w:rPr>
        <w:t>officers</w:t>
      </w:r>
      <w:r>
        <w:rPr>
          <w:rStyle w:val="None"/>
          <w:i/>
          <w:iCs/>
          <w:spacing w:val="0"/>
          <w:lang w:val="en-US"/>
        </w:rPr>
        <w:t xml:space="preserve"> </w:t>
      </w:r>
      <w:r>
        <w:rPr>
          <w:rStyle w:val="None"/>
          <w:i/>
          <w:iCs/>
          <w:lang w:val="en-US"/>
        </w:rPr>
        <w:t>of</w:t>
      </w:r>
      <w:r>
        <w:rPr>
          <w:rStyle w:val="None"/>
          <w:i/>
          <w:iCs/>
          <w:spacing w:val="0"/>
          <w:lang w:val="en-US"/>
        </w:rPr>
        <w:t xml:space="preserve"> </w:t>
      </w:r>
      <w:r>
        <w:rPr>
          <w:rStyle w:val="None"/>
          <w:i/>
          <w:iCs/>
          <w:lang w:val="en-US"/>
        </w:rPr>
        <w:t>the</w:t>
      </w:r>
      <w:r>
        <w:rPr>
          <w:rStyle w:val="None"/>
          <w:i/>
          <w:iCs/>
          <w:spacing w:val="0"/>
          <w:lang w:val="en-US"/>
        </w:rPr>
        <w:t xml:space="preserve"> </w:t>
      </w:r>
      <w:r>
        <w:rPr>
          <w:rStyle w:val="None"/>
          <w:i/>
          <w:iCs/>
          <w:lang w:val="pt-PT"/>
        </w:rPr>
        <w:t>Tribunal</w:t>
      </w:r>
      <w:r>
        <w:rPr>
          <w:rStyle w:val="None"/>
          <w:i/>
          <w:iCs/>
          <w:spacing w:val="0"/>
          <w:lang w:val="en-US"/>
        </w:rPr>
        <w:t xml:space="preserve"> </w:t>
      </w:r>
      <w:r>
        <w:rPr>
          <w:rStyle w:val="None"/>
          <w:i/>
          <w:iCs/>
          <w:lang w:val="en-US"/>
        </w:rPr>
        <w:t>of</w:t>
      </w:r>
      <w:r>
        <w:rPr>
          <w:rStyle w:val="None"/>
          <w:i/>
          <w:iCs/>
          <w:spacing w:val="0"/>
          <w:lang w:val="en-US"/>
        </w:rPr>
        <w:t xml:space="preserve"> </w:t>
      </w:r>
      <w:r>
        <w:rPr>
          <w:rStyle w:val="None"/>
          <w:i/>
          <w:iCs/>
          <w:lang w:val="en-US"/>
        </w:rPr>
        <w:t>the</w:t>
      </w:r>
      <w:r>
        <w:rPr>
          <w:rStyle w:val="None"/>
          <w:i/>
          <w:iCs/>
          <w:spacing w:val="0"/>
          <w:lang w:val="en-US"/>
        </w:rPr>
        <w:t xml:space="preserve"> </w:t>
      </w:r>
      <w:r>
        <w:rPr>
          <w:rStyle w:val="None"/>
          <w:i/>
          <w:iCs/>
          <w:lang w:val="en-US"/>
        </w:rPr>
        <w:t>Roman</w:t>
      </w:r>
      <w:r>
        <w:rPr>
          <w:rStyle w:val="None"/>
          <w:i/>
          <w:iCs/>
          <w:spacing w:val="0"/>
          <w:lang w:val="en-US"/>
        </w:rPr>
        <w:t xml:space="preserve"> </w:t>
      </w:r>
      <w:r>
        <w:rPr>
          <w:rStyle w:val="None"/>
          <w:i/>
          <w:iCs/>
          <w:lang w:val="en-US"/>
        </w:rPr>
        <w:t>Rota</w:t>
      </w:r>
      <w:r>
        <w:rPr>
          <w:rStyle w:val="None"/>
          <w:lang w:val="en-US"/>
        </w:rPr>
        <w:t>,</w:t>
      </w:r>
      <w:r>
        <w:rPr>
          <w:rStyle w:val="None"/>
          <w:spacing w:val="0"/>
          <w:lang w:val="en-US"/>
        </w:rPr>
        <w:t xml:space="preserve"> </w:t>
      </w:r>
      <w:r>
        <w:rPr>
          <w:rStyle w:val="None"/>
          <w:lang w:val="en-US"/>
        </w:rPr>
        <w:t>January</w:t>
      </w:r>
      <w:r>
        <w:rPr>
          <w:rStyle w:val="None"/>
          <w:spacing w:val="0"/>
          <w:lang w:val="en-US"/>
        </w:rPr>
        <w:t xml:space="preserve"> </w:t>
      </w:r>
      <w:r>
        <w:rPr>
          <w:rStyle w:val="None"/>
          <w:lang w:val="en-US"/>
        </w:rPr>
        <w:t>24,</w:t>
      </w:r>
      <w:r>
        <w:rPr>
          <w:rStyle w:val="None"/>
          <w:spacing w:val="0"/>
          <w:lang w:val="en-US"/>
        </w:rPr>
        <w:t xml:space="preserve"> 2014.</w:t>
      </w:r>
      <w:r>
        <w:rPr/>
        <w:t xml:space="preserve"> </w:t>
      </w:r>
    </w:p>
  </w:footnote>
  <w:footnote w:id="18">
    <w:p>
      <w:pPr>
        <w:pStyle w:val="Footnote"/>
        <w:jc w:val="both"/>
        <w:rPr/>
      </w:pPr>
      <w:r>
        <w:rPr>
          <w:rStyle w:val="Caracteresdenotaalpie"/>
        </w:rPr>
        <w:footnoteRef/>
      </w:r>
      <w:r>
        <w:rPr/>
        <w:tab/>
        <w:t xml:space="preserve"> Cf. F</w:t>
      </w:r>
      <w:r>
        <w:rPr>
          <w:rStyle w:val="None"/>
          <w:sz w:val="16"/>
          <w:szCs w:val="16"/>
          <w:lang w:val="de-DE"/>
        </w:rPr>
        <w:t>RANCIS</w:t>
      </w:r>
      <w:r>
        <w:rPr/>
        <w:t xml:space="preserve">, </w:t>
      </w:r>
      <w:r>
        <w:rPr>
          <w:rStyle w:val="None"/>
          <w:i/>
          <w:iCs/>
          <w:lang w:val="en-US"/>
        </w:rPr>
        <w:t>To the participants in the International Congress organized by the Faculty of Canon Law of the Pontifical Gregorian University</w:t>
      </w:r>
      <w:r>
        <w:rPr>
          <w:lang w:val="en-US"/>
        </w:rPr>
        <w:t>, January 24, 2015.</w:t>
      </w:r>
    </w:p>
  </w:footnote>
  <w:footnote w:id="19">
    <w:p>
      <w:pPr>
        <w:pStyle w:val="Footnote"/>
        <w:jc w:val="both"/>
        <w:rPr/>
      </w:pPr>
      <w:r>
        <w:rPr>
          <w:rStyle w:val="Caracteresdenotaalpie"/>
        </w:rPr>
        <w:footnoteRef/>
      </w:r>
      <w:r>
        <w:rPr/>
        <w:tab/>
      </w:r>
      <w:r>
        <w:rPr>
          <w:lang w:val="en-US"/>
        </w:rPr>
        <w:t xml:space="preserve"> </w:t>
      </w:r>
      <w:r>
        <w:rPr/>
        <w:t>F</w:t>
      </w:r>
      <w:r>
        <w:rPr>
          <w:rStyle w:val="None"/>
          <w:sz w:val="16"/>
          <w:szCs w:val="16"/>
          <w:lang w:val="de-DE"/>
        </w:rPr>
        <w:t>RANCIS</w:t>
      </w:r>
      <w:r>
        <w:rPr/>
        <w:t xml:space="preserve">, </w:t>
      </w:r>
      <w:r>
        <w:rPr>
          <w:rStyle w:val="None"/>
          <w:i/>
          <w:iCs/>
          <w:lang w:val="en-US"/>
        </w:rPr>
        <w:t>Address on the occasion of the inauguration of the judicial year of the Tribunal of the Roman Rota</w:t>
      </w:r>
      <w:r>
        <w:rPr>
          <w:lang w:val="en-US"/>
        </w:rPr>
        <w:t xml:space="preserve">, January 23, 2015. </w:t>
      </w:r>
    </w:p>
  </w:footnote>
  <w:footnote w:id="20">
    <w:p>
      <w:pPr>
        <w:pStyle w:val="Footnote"/>
        <w:jc w:val="both"/>
        <w:rPr/>
      </w:pPr>
      <w:r>
        <w:rPr>
          <w:rStyle w:val="Caracteresdenotaalpie"/>
        </w:rPr>
        <w:footnoteRef/>
      </w:r>
      <w:r>
        <w:rPr/>
        <w:tab/>
      </w:r>
      <w:r>
        <w:rPr>
          <w:lang w:val="en-US"/>
        </w:rPr>
        <w:t xml:space="preserve"> </w:t>
      </w:r>
      <w:r>
        <w:rPr>
          <w:rStyle w:val="None"/>
          <w:lang w:val="fr-FR"/>
        </w:rPr>
        <w:t>Instruction</w:t>
      </w:r>
      <w:r>
        <w:rPr>
          <w:rStyle w:val="None"/>
          <w:spacing w:val="0"/>
          <w:lang w:val="en-US"/>
        </w:rPr>
        <w:t xml:space="preserve"> </w:t>
      </w:r>
      <w:r>
        <w:rPr>
          <w:rStyle w:val="None"/>
          <w:i/>
          <w:iCs/>
          <w:lang w:val="en-US"/>
        </w:rPr>
        <w:t>Dignitas</w:t>
      </w:r>
      <w:r>
        <w:rPr>
          <w:rStyle w:val="None"/>
          <w:i/>
          <w:iCs/>
          <w:spacing w:val="0"/>
          <w:lang w:val="en-US"/>
        </w:rPr>
        <w:t xml:space="preserve"> </w:t>
      </w:r>
      <w:r>
        <w:rPr>
          <w:rStyle w:val="None"/>
          <w:i/>
          <w:iCs/>
          <w:lang w:val="fr-FR"/>
        </w:rPr>
        <w:t>connubii</w:t>
      </w:r>
      <w:r>
        <w:rPr>
          <w:rStyle w:val="None"/>
          <w:lang w:val="en-US"/>
        </w:rPr>
        <w:t>,</w:t>
      </w:r>
      <w:r>
        <w:rPr>
          <w:rStyle w:val="None"/>
          <w:spacing w:val="0"/>
          <w:lang w:val="en-US"/>
        </w:rPr>
        <w:t xml:space="preserve"> </w:t>
      </w:r>
      <w:r>
        <w:rPr>
          <w:rStyle w:val="None"/>
          <w:lang w:val="en-US"/>
        </w:rPr>
        <w:t>art.</w:t>
      </w:r>
      <w:r>
        <w:rPr>
          <w:rStyle w:val="None"/>
          <w:spacing w:val="0"/>
          <w:lang w:val="en-US"/>
        </w:rPr>
        <w:t xml:space="preserve"> </w:t>
      </w:r>
      <w:r>
        <w:rPr>
          <w:rStyle w:val="None"/>
          <w:lang w:val="en-US"/>
        </w:rPr>
        <w:t>113</w:t>
      </w:r>
      <w:r>
        <w:rPr>
          <w:rStyle w:val="None"/>
          <w:spacing w:val="0"/>
          <w:lang w:val="en-US"/>
        </w:rPr>
        <w:t xml:space="preserve"> </w:t>
      </w:r>
      <w:r>
        <w:rPr>
          <w:rStyle w:val="None"/>
          <w:lang w:val="en-US"/>
        </w:rPr>
        <w:t>§</w:t>
      </w:r>
      <w:r>
        <w:rPr>
          <w:rStyle w:val="None"/>
          <w:spacing w:val="0"/>
          <w:lang w:val="en-US"/>
        </w:rPr>
        <w:t xml:space="preserve"> 1.</w:t>
      </w:r>
    </w:p>
  </w:footnote>
  <w:footnote w:id="21">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t>P</w:t>
      </w:r>
      <w:r>
        <w:rPr>
          <w:rStyle w:val="None"/>
          <w:sz w:val="16"/>
          <w:szCs w:val="16"/>
          <w:lang w:val="de-DE"/>
        </w:rPr>
        <w:t>AUL</w:t>
      </w:r>
      <w:r>
        <w:rPr>
          <w:rStyle w:val="None"/>
          <w:spacing w:val="-4"/>
          <w:sz w:val="16"/>
          <w:szCs w:val="16"/>
        </w:rPr>
        <w:t xml:space="preserve"> </w:t>
      </w:r>
      <w:r>
        <w:rPr/>
        <w:t>VI,</w:t>
      </w:r>
      <w:r>
        <w:rPr>
          <w:rStyle w:val="None"/>
          <w:spacing w:val="0"/>
        </w:rPr>
        <w:t xml:space="preserve"> </w:t>
      </w:r>
      <w:r>
        <w:rPr>
          <w:lang w:val="it-IT"/>
        </w:rPr>
        <w:t>Apostolic</w:t>
      </w:r>
      <w:r>
        <w:rPr>
          <w:rStyle w:val="None"/>
          <w:spacing w:val="0"/>
        </w:rPr>
        <w:t xml:space="preserve"> </w:t>
      </w:r>
      <w:r>
        <w:rPr>
          <w:lang w:val="en-US"/>
        </w:rPr>
        <w:t>Exhortation</w:t>
      </w:r>
      <w:r>
        <w:rPr>
          <w:rStyle w:val="None"/>
          <w:spacing w:val="0"/>
        </w:rPr>
        <w:t xml:space="preserve"> </w:t>
      </w:r>
      <w:r>
        <w:rPr>
          <w:rStyle w:val="None"/>
          <w:i/>
          <w:iCs/>
        </w:rPr>
        <w:t>Evangelii</w:t>
      </w:r>
      <w:r>
        <w:rPr>
          <w:rStyle w:val="None"/>
          <w:i/>
          <w:iCs/>
          <w:spacing w:val="0"/>
        </w:rPr>
        <w:t xml:space="preserve"> </w:t>
      </w:r>
      <w:r>
        <w:rPr>
          <w:rStyle w:val="None"/>
          <w:i/>
          <w:iCs/>
        </w:rPr>
        <w:t>nuntiandi</w:t>
      </w:r>
      <w:r>
        <w:rPr/>
        <w:t>,</w:t>
      </w:r>
      <w:r>
        <w:rPr>
          <w:rStyle w:val="None"/>
          <w:spacing w:val="0"/>
        </w:rPr>
        <w:t xml:space="preserve"> </w:t>
      </w:r>
      <w:r>
        <w:rPr>
          <w:lang w:val="en-US"/>
        </w:rPr>
        <w:t>December</w:t>
      </w:r>
      <w:r>
        <w:rPr>
          <w:rStyle w:val="None"/>
          <w:spacing w:val="0"/>
        </w:rPr>
        <w:t xml:space="preserve"> </w:t>
      </w:r>
      <w:r>
        <w:rPr/>
        <w:t>8,</w:t>
      </w:r>
      <w:r>
        <w:rPr>
          <w:rStyle w:val="None"/>
          <w:spacing w:val="0"/>
        </w:rPr>
        <w:t xml:space="preserve"> </w:t>
      </w:r>
      <w:r>
        <w:rPr/>
        <w:t>1975,</w:t>
      </w:r>
      <w:r>
        <w:rPr>
          <w:rStyle w:val="None"/>
          <w:spacing w:val="0"/>
        </w:rPr>
        <w:t xml:space="preserve"> </w:t>
      </w:r>
      <w:r>
        <w:rPr/>
        <w:t>n.</w:t>
      </w:r>
      <w:r>
        <w:rPr>
          <w:rStyle w:val="None"/>
          <w:spacing w:val="0"/>
        </w:rPr>
        <w:t xml:space="preserve"> 14.</w:t>
      </w:r>
      <w:r>
        <w:rPr/>
        <w:t xml:space="preserve"> </w:t>
      </w:r>
    </w:p>
  </w:footnote>
  <w:footnote w:id="22">
    <w:p>
      <w:pPr>
        <w:pStyle w:val="Footnote"/>
        <w:pageBreakBefore w:val="false"/>
        <w:jc w:val="both"/>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000000"/>
          <w:shd w:fill="auto" w:val="clear"/>
          <w:vertAlign w:val="baseline"/>
          <w:lang w:val="en-US"/>
        </w:rPr>
      </w:pPr>
      <w:r>
        <w:rPr>
          <w:rStyle w:val="Caracteresdenotaalpie"/>
        </w:rPr>
        <w:footnoteRef/>
      </w:r>
      <w:r>
        <w:rPr/>
        <w:tab/>
        <w:t xml:space="preserve"> J</w:t>
      </w:r>
      <w:r>
        <w:rPr>
          <w:rStyle w:val="None"/>
          <w:sz w:val="16"/>
          <w:szCs w:val="16"/>
          <w:lang w:val="de-DE"/>
        </w:rPr>
        <w:t>OHN</w:t>
      </w:r>
      <w:r>
        <w:rPr>
          <w:rStyle w:val="None"/>
          <w:spacing w:val="32"/>
          <w:sz w:val="16"/>
          <w:szCs w:val="16"/>
        </w:rPr>
        <w:t xml:space="preserve"> </w:t>
      </w:r>
      <w:r>
        <w:rPr/>
        <w:t>P</w:t>
      </w:r>
      <w:r>
        <w:rPr>
          <w:rStyle w:val="None"/>
          <w:sz w:val="16"/>
          <w:szCs w:val="16"/>
          <w:lang w:val="de-DE"/>
        </w:rPr>
        <w:t>AUL</w:t>
      </w:r>
      <w:r>
        <w:rPr>
          <w:rStyle w:val="None"/>
          <w:spacing w:val="32"/>
          <w:sz w:val="16"/>
          <w:szCs w:val="16"/>
        </w:rPr>
        <w:t xml:space="preserve"> </w:t>
      </w:r>
      <w:r>
        <w:rPr/>
        <w:t>II,</w:t>
      </w:r>
      <w:r>
        <w:rPr>
          <w:rStyle w:val="None"/>
          <w:spacing w:val="-1"/>
        </w:rPr>
        <w:t xml:space="preserve"> </w:t>
      </w:r>
      <w:r>
        <w:rPr>
          <w:lang w:val="nl-NL"/>
        </w:rPr>
        <w:t>Post-Synodal</w:t>
      </w:r>
      <w:r>
        <w:rPr>
          <w:rStyle w:val="None"/>
          <w:spacing w:val="-1"/>
        </w:rPr>
        <w:t xml:space="preserve"> </w:t>
      </w:r>
      <w:r>
        <w:rPr>
          <w:lang w:val="it-IT"/>
        </w:rPr>
        <w:t>Apostolic</w:t>
      </w:r>
      <w:r>
        <w:rPr>
          <w:rStyle w:val="None"/>
          <w:spacing w:val="-1"/>
        </w:rPr>
        <w:t xml:space="preserve"> </w:t>
      </w:r>
      <w:r>
        <w:rPr>
          <w:lang w:val="en-US"/>
        </w:rPr>
        <w:t>Exhortation</w:t>
      </w:r>
      <w:r>
        <w:rPr>
          <w:rStyle w:val="None"/>
          <w:spacing w:val="-1"/>
        </w:rPr>
        <w:t xml:space="preserve"> </w:t>
      </w:r>
      <w:r>
        <w:rPr>
          <w:rStyle w:val="None"/>
          <w:i/>
          <w:iCs/>
          <w:lang w:val="it-IT"/>
        </w:rPr>
        <w:t>Ecclesia</w:t>
      </w:r>
      <w:r>
        <w:rPr>
          <w:rStyle w:val="None"/>
          <w:i/>
          <w:iCs/>
          <w:spacing w:val="-1"/>
        </w:rPr>
        <w:t xml:space="preserve"> </w:t>
      </w:r>
      <w:r>
        <w:rPr>
          <w:rStyle w:val="None"/>
          <w:i/>
          <w:iCs/>
        </w:rPr>
        <w:t>in</w:t>
      </w:r>
      <w:r>
        <w:rPr>
          <w:rStyle w:val="None"/>
          <w:i/>
          <w:iCs/>
          <w:spacing w:val="-1"/>
        </w:rPr>
        <w:t xml:space="preserve"> </w:t>
      </w:r>
      <w:r>
        <w:rPr>
          <w:rStyle w:val="None"/>
          <w:i/>
          <w:iCs/>
        </w:rPr>
        <w:t>Oceania</w:t>
      </w:r>
      <w:r>
        <w:rPr/>
        <w:t>,</w:t>
      </w:r>
      <w:r>
        <w:rPr>
          <w:rStyle w:val="None"/>
          <w:spacing w:val="-1"/>
        </w:rPr>
        <w:t xml:space="preserve"> </w:t>
      </w:r>
      <w:r>
        <w:rPr/>
        <w:t>November</w:t>
      </w:r>
      <w:r>
        <w:rPr>
          <w:rStyle w:val="None"/>
          <w:spacing w:val="-1"/>
        </w:rPr>
        <w:t xml:space="preserve"> </w:t>
      </w:r>
      <w:r>
        <w:rPr/>
        <w:t>22,</w:t>
      </w:r>
      <w:r>
        <w:rPr>
          <w:rStyle w:val="None"/>
          <w:spacing w:val="-1"/>
        </w:rPr>
        <w:t xml:space="preserve"> </w:t>
      </w:r>
      <w:r>
        <w:rPr/>
        <w:t>2001,</w:t>
      </w:r>
      <w:r>
        <w:rPr>
          <w:rStyle w:val="None"/>
          <w:spacing w:val="-1"/>
        </w:rPr>
        <w:t xml:space="preserve"> </w:t>
      </w:r>
      <w:r>
        <w:rPr/>
        <w:t>n.</w:t>
      </w:r>
      <w:r>
        <w:rPr>
          <w:rStyle w:val="None"/>
          <w:spacing w:val="-1"/>
        </w:rPr>
        <w:t xml:space="preserve"> </w:t>
      </w:r>
      <w:r>
        <w:rPr/>
        <w:t>19.</w:t>
      </w:r>
      <w:r>
        <w:rPr>
          <w:rStyle w:val="None"/>
          <w:spacing w:val="-1"/>
        </w:rPr>
        <w:t xml:space="preserve"> </w:t>
      </w:r>
      <w:r>
        <w:rPr>
          <w:rStyle w:val="None"/>
          <w:spacing w:val="0"/>
        </w:rPr>
        <w:t>Cf.</w:t>
      </w:r>
    </w:p>
    <w:p>
      <w:pPr>
        <w:pStyle w:val="Normal"/>
        <w:keepNext w:val="false"/>
        <w:keepLines w:val="false"/>
        <w:widowControl w:val="false"/>
        <w:suppressAutoHyphens w:val="false"/>
        <w:bidi w:val="0"/>
        <w:spacing w:lineRule="auto" w:line="240" w:before="0" w:after="0"/>
        <w:ind w:hanging="0" w:left="4" w:right="0"/>
        <w:jc w:val="left"/>
        <w:rPr/>
      </w:pP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000000"/>
          <w:shd w:fill="auto" w:val="clear"/>
          <w:vertAlign w:val="baseline"/>
          <w:lang w:val="en-US"/>
        </w:rPr>
        <w:t>F</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16"/>
          <w:szCs w:val="16"/>
          <w:u w:val="none" w:color="000000"/>
          <w:shd w:fill="auto" w:val="clear"/>
          <w:vertAlign w:val="baseline"/>
          <w:lang w:val="en-US"/>
        </w:rPr>
        <w:t>RANCIS</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000000"/>
          <w:shd w:fill="auto" w:val="clear"/>
          <w:vertAlign w:val="baseline"/>
          <w:lang w:val="en-US"/>
        </w:rPr>
        <w:t>,</w:t>
      </w:r>
      <w:r>
        <w:rPr>
          <w:rStyle w:val="None"/>
          <w:rFonts w:eastAsia="Arial Unicode MS" w:cs="Arial Unicode MS"/>
          <w:b w:val="false"/>
          <w:bCs w:val="false"/>
          <w:i w:val="false"/>
          <w:iCs w:val="false"/>
          <w:caps w:val="false"/>
          <w:smallCaps w:val="false"/>
          <w:strike w:val="false"/>
          <w:dstrike w:val="false"/>
          <w:outline w:val="false"/>
          <w:color w:val="000000"/>
          <w:spacing w:val="-7"/>
          <w:kern w:val="0"/>
          <w:position w:val="0"/>
          <w:sz w:val="20"/>
          <w:szCs w:val="20"/>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000000"/>
          <w:shd w:fill="auto" w:val="clear"/>
          <w:vertAlign w:val="baseline"/>
          <w:lang w:val="en-US"/>
        </w:rPr>
        <w:t>Apostolic</w:t>
      </w:r>
      <w:r>
        <w:rPr>
          <w:rStyle w:val="None"/>
          <w:rFonts w:eastAsia="Arial Unicode MS" w:cs="Arial Unicode MS"/>
          <w:b w:val="false"/>
          <w:bCs w:val="false"/>
          <w:i w:val="false"/>
          <w:iCs w:val="false"/>
          <w:caps w:val="false"/>
          <w:smallCaps w:val="false"/>
          <w:strike w:val="false"/>
          <w:dstrike w:val="false"/>
          <w:outline w:val="false"/>
          <w:color w:val="000000"/>
          <w:spacing w:val="-7"/>
          <w:kern w:val="0"/>
          <w:position w:val="0"/>
          <w:sz w:val="20"/>
          <w:szCs w:val="20"/>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000000"/>
          <w:shd w:fill="auto" w:val="clear"/>
          <w:vertAlign w:val="baseline"/>
          <w:lang w:val="en-US"/>
        </w:rPr>
        <w:t>Exhortation</w:t>
      </w:r>
      <w:r>
        <w:rPr>
          <w:rStyle w:val="None"/>
          <w:rFonts w:eastAsia="Arial Unicode MS" w:cs="Arial Unicode MS"/>
          <w:b w:val="false"/>
          <w:bCs w:val="false"/>
          <w:i w:val="false"/>
          <w:iCs w:val="false"/>
          <w:caps w:val="false"/>
          <w:smallCaps w:val="false"/>
          <w:strike w:val="false"/>
          <w:dstrike w:val="false"/>
          <w:outline w:val="false"/>
          <w:color w:val="000000"/>
          <w:spacing w:val="-7"/>
          <w:kern w:val="0"/>
          <w:position w:val="0"/>
          <w:sz w:val="20"/>
          <w:szCs w:val="20"/>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0"/>
          <w:szCs w:val="20"/>
          <w:u w:val="none" w:color="000000"/>
          <w:shd w:fill="auto" w:val="clear"/>
          <w:vertAlign w:val="baseline"/>
          <w:lang w:val="en-US"/>
        </w:rPr>
        <w:t>Evangelii</w:t>
      </w:r>
      <w:r>
        <w:rPr>
          <w:rStyle w:val="None"/>
          <w:rFonts w:eastAsia="Arial Unicode MS" w:cs="Arial Unicode MS"/>
          <w:b w:val="false"/>
          <w:bCs w:val="false"/>
          <w:i/>
          <w:iCs/>
          <w:caps w:val="false"/>
          <w:smallCaps w:val="false"/>
          <w:strike w:val="false"/>
          <w:dstrike w:val="false"/>
          <w:outline w:val="false"/>
          <w:color w:val="000000"/>
          <w:spacing w:val="-7"/>
          <w:kern w:val="0"/>
          <w:position w:val="0"/>
          <w:sz w:val="20"/>
          <w:szCs w:val="20"/>
          <w:u w:val="none" w:color="000000"/>
          <w:shd w:fill="auto" w:val="clear"/>
          <w:vertAlign w:val="baseline"/>
          <w:lang w:val="en-US"/>
        </w:rPr>
        <w:t xml:space="preserve"> </w:t>
      </w:r>
      <w:r>
        <w:rPr>
          <w:rStyle w:val="None"/>
          <w:rFonts w:eastAsia="Arial Unicode MS" w:cs="Arial Unicode MS"/>
          <w:b w:val="false"/>
          <w:bCs w:val="false"/>
          <w:i/>
          <w:iCs/>
          <w:caps w:val="false"/>
          <w:smallCaps w:val="false"/>
          <w:strike w:val="false"/>
          <w:dstrike w:val="false"/>
          <w:outline w:val="false"/>
          <w:color w:val="000000"/>
          <w:spacing w:val="0"/>
          <w:kern w:val="0"/>
          <w:position w:val="0"/>
          <w:sz w:val="20"/>
          <w:szCs w:val="20"/>
          <w:u w:val="none" w:color="000000"/>
          <w:shd w:fill="auto" w:val="clear"/>
          <w:vertAlign w:val="baseline"/>
          <w:lang w:val="en-US"/>
        </w:rPr>
        <w:t>Gaudium</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000000"/>
          <w:shd w:fill="auto" w:val="clear"/>
          <w:vertAlign w:val="baseline"/>
          <w:lang w:val="en-US"/>
        </w:rPr>
        <w:t>,</w:t>
      </w:r>
      <w:r>
        <w:rPr>
          <w:rStyle w:val="None"/>
          <w:rFonts w:eastAsia="Arial Unicode MS" w:cs="Arial Unicode MS"/>
          <w:b w:val="false"/>
          <w:bCs w:val="false"/>
          <w:i w:val="false"/>
          <w:iCs w:val="false"/>
          <w:caps w:val="false"/>
          <w:smallCaps w:val="false"/>
          <w:strike w:val="false"/>
          <w:dstrike w:val="false"/>
          <w:outline w:val="false"/>
          <w:color w:val="000000"/>
          <w:spacing w:val="-7"/>
          <w:kern w:val="0"/>
          <w:position w:val="0"/>
          <w:sz w:val="20"/>
          <w:szCs w:val="20"/>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000000"/>
          <w:shd w:fill="auto" w:val="clear"/>
          <w:vertAlign w:val="baseline"/>
          <w:lang w:val="en-US"/>
        </w:rPr>
        <w:t>n.</w:t>
      </w:r>
      <w:r>
        <w:rPr>
          <w:rStyle w:val="None"/>
          <w:rFonts w:eastAsia="Arial Unicode MS" w:cs="Arial Unicode MS"/>
          <w:b w:val="false"/>
          <w:bCs w:val="false"/>
          <w:i w:val="false"/>
          <w:iCs w:val="false"/>
          <w:caps w:val="false"/>
          <w:smallCaps w:val="false"/>
          <w:strike w:val="false"/>
          <w:dstrike w:val="false"/>
          <w:outline w:val="false"/>
          <w:color w:val="000000"/>
          <w:spacing w:val="-7"/>
          <w:kern w:val="0"/>
          <w:position w:val="0"/>
          <w:sz w:val="20"/>
          <w:szCs w:val="20"/>
          <w:u w:val="none" w:color="000000"/>
          <w:shd w:fill="auto" w:val="clear"/>
          <w:vertAlign w:val="baseline"/>
          <w:lang w:val="en-US"/>
        </w:rPr>
        <w:t xml:space="preserve"> </w:t>
      </w:r>
      <w:r>
        <w:rPr>
          <w:rStyle w:val="None"/>
          <w:rFonts w:eastAsia="Arial Unicode MS" w:cs="Arial Unicode MS"/>
          <w:b w:val="false"/>
          <w:bCs w:val="false"/>
          <w:i w:val="false"/>
          <w:iCs w:val="false"/>
          <w:caps w:val="false"/>
          <w:smallCaps w:val="false"/>
          <w:strike w:val="false"/>
          <w:dstrike w:val="false"/>
          <w:outline w:val="false"/>
          <w:color w:val="000000"/>
          <w:spacing w:val="-5"/>
          <w:kern w:val="0"/>
          <w:position w:val="0"/>
          <w:sz w:val="20"/>
          <w:szCs w:val="20"/>
          <w:u w:val="none" w:color="000000"/>
          <w:shd w:fill="auto" w:val="clear"/>
          <w:vertAlign w:val="baseline"/>
          <w:lang w:val="en-US"/>
        </w:rPr>
        <w:t>27.</w:t>
      </w:r>
    </w:p>
  </w:footnote>
  <w:footnote w:id="23">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pt-PT"/>
        </w:rPr>
        <w:t>arts.</w:t>
      </w:r>
      <w:r>
        <w:rPr>
          <w:rStyle w:val="None"/>
          <w:spacing w:val="0"/>
          <w:lang w:val="en-US"/>
        </w:rPr>
        <w:t xml:space="preserve"> </w:t>
      </w:r>
      <w:r>
        <w:rPr>
          <w:rStyle w:val="None"/>
          <w:lang w:val="en-US"/>
        </w:rPr>
        <w:t>1-</w:t>
      </w:r>
      <w:r>
        <w:rPr>
          <w:rStyle w:val="None"/>
          <w:spacing w:val="0"/>
          <w:lang w:val="en-US"/>
        </w:rPr>
        <w:t>5.</w:t>
      </w:r>
    </w:p>
  </w:footnote>
  <w:footnote w:id="24">
    <w:p>
      <w:pPr>
        <w:pStyle w:val="Footnote"/>
        <w:jc w:val="both"/>
        <w:rPr/>
      </w:pPr>
      <w:r>
        <w:rPr>
          <w:rStyle w:val="Caracteresdenotaalpie"/>
        </w:rPr>
        <w:footnoteRef/>
      </w:r>
      <w:r>
        <w:rPr/>
        <w:tab/>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spacing w:val="0"/>
          <w:lang w:val="fr-FR"/>
        </w:rPr>
        <w:t>Introduction</w:t>
      </w:r>
    </w:p>
  </w:footnote>
  <w:footnote w:id="25">
    <w:p>
      <w:pPr>
        <w:pStyle w:val="Footnote"/>
        <w:jc w:val="both"/>
        <w:rPr/>
      </w:pPr>
      <w:r>
        <w:rPr>
          <w:rStyle w:val="Caracteresdenotaalpie"/>
        </w:rPr>
        <w:footnoteRef/>
      </w:r>
      <w:r>
        <w:rPr/>
        <w:tab/>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1.</w:t>
      </w:r>
    </w:p>
  </w:footnote>
  <w:footnote w:id="26">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t>can.</w:t>
      </w:r>
      <w:r>
        <w:rPr>
          <w:rStyle w:val="None"/>
          <w:spacing w:val="0"/>
        </w:rPr>
        <w:t xml:space="preserve"> </w:t>
      </w:r>
      <w:r>
        <w:rPr/>
        <w:t>383</w:t>
      </w:r>
      <w:r>
        <w:rPr>
          <w:rStyle w:val="None"/>
          <w:spacing w:val="0"/>
        </w:rPr>
        <w:t xml:space="preserve"> </w:t>
      </w:r>
      <w:r>
        <w:rPr/>
        <w:t>§</w:t>
      </w:r>
      <w:r>
        <w:rPr>
          <w:rStyle w:val="None"/>
          <w:spacing w:val="0"/>
        </w:rPr>
        <w:t xml:space="preserve"> 1.</w:t>
      </w:r>
      <w:r>
        <w:rPr/>
        <w:t xml:space="preserve"> </w:t>
      </w:r>
    </w:p>
  </w:footnote>
  <w:footnote w:id="27">
    <w:p>
      <w:pPr>
        <w:pStyle w:val="Footnote"/>
        <w:jc w:val="both"/>
        <w:rPr/>
      </w:pPr>
      <w:r>
        <w:rPr>
          <w:rStyle w:val="Caracteresdenotaalpie"/>
        </w:rPr>
        <w:footnoteRef/>
      </w:r>
      <w:r>
        <w:rPr/>
        <w:tab/>
        <w:t xml:space="preserve"> Cf.</w:t>
      </w:r>
      <w:r>
        <w:rPr>
          <w:rStyle w:val="None"/>
          <w:spacing w:val="0"/>
        </w:rPr>
        <w:t xml:space="preserve"> </w:t>
      </w:r>
      <w:r>
        <w:rPr/>
        <w:t>can.</w:t>
      </w:r>
      <w:r>
        <w:rPr>
          <w:rStyle w:val="None"/>
          <w:spacing w:val="0"/>
        </w:rPr>
        <w:t xml:space="preserve"> </w:t>
      </w:r>
      <w:r>
        <w:rPr/>
        <w:t>529</w:t>
      </w:r>
      <w:r>
        <w:rPr>
          <w:rStyle w:val="None"/>
          <w:spacing w:val="0"/>
        </w:rPr>
        <w:t xml:space="preserve"> </w:t>
      </w:r>
      <w:r>
        <w:rPr/>
        <w:t>§</w:t>
      </w:r>
      <w:r>
        <w:rPr>
          <w:rStyle w:val="None"/>
          <w:spacing w:val="0"/>
        </w:rPr>
        <w:t xml:space="preserve"> 1.</w:t>
      </w:r>
    </w:p>
  </w:footnote>
  <w:footnote w:id="28">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t>can.</w:t>
      </w:r>
      <w:r>
        <w:rPr>
          <w:rStyle w:val="None"/>
          <w:spacing w:val="0"/>
        </w:rPr>
        <w:t xml:space="preserve"> 519.</w:t>
      </w:r>
      <w:r>
        <w:rPr/>
        <w:t xml:space="preserve"> </w:t>
      </w:r>
    </w:p>
  </w:footnote>
  <w:footnote w:id="29">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2.</w:t>
      </w:r>
      <w:r>
        <w:rPr/>
        <w:t xml:space="preserve"> </w:t>
      </w:r>
    </w:p>
  </w:footnote>
  <w:footnote w:id="30">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rStyle w:val="None"/>
          <w:i/>
          <w:iCs/>
          <w:lang w:val="es-ES_tradnl"/>
        </w:rPr>
        <w:t>ibid</w:t>
      </w:r>
      <w:r>
        <w:rPr/>
        <w:t>.,</w:t>
      </w:r>
      <w:r>
        <w:rPr>
          <w:rStyle w:val="None"/>
          <w:spacing w:val="0"/>
        </w:rPr>
        <w:t xml:space="preserve"> </w:t>
      </w:r>
      <w:r>
        <w:rPr/>
        <w:t>art.</w:t>
      </w:r>
      <w:r>
        <w:rPr>
          <w:rStyle w:val="None"/>
          <w:spacing w:val="0"/>
        </w:rPr>
        <w:t xml:space="preserve"> 4.</w:t>
      </w:r>
      <w:r>
        <w:rPr/>
        <w:t xml:space="preserve"> </w:t>
      </w:r>
    </w:p>
  </w:footnote>
  <w:footnote w:id="31">
    <w:p>
      <w:pPr>
        <w:pStyle w:val="Footnote"/>
        <w:jc w:val="both"/>
        <w:rPr/>
      </w:pPr>
      <w:r>
        <w:rPr>
          <w:rStyle w:val="Caracteresdenotaalpie"/>
        </w:rPr>
        <w:footnoteRef/>
      </w:r>
      <w:r>
        <w:rPr/>
        <w:tab/>
      </w:r>
      <w:r>
        <w:rPr>
          <w:lang w:val="en-US"/>
        </w:rPr>
        <w:t xml:space="preserve"> </w:t>
      </w:r>
      <w:r>
        <w:rPr>
          <w:rStyle w:val="None"/>
          <w:lang w:val="en-US"/>
        </w:rPr>
        <w:t>Cf.</w:t>
      </w:r>
      <w:r>
        <w:rPr>
          <w:rStyle w:val="None"/>
          <w:spacing w:val="-1"/>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5.</w:t>
      </w:r>
      <w:r>
        <w:rPr/>
        <w:t xml:space="preserve"> </w:t>
      </w:r>
    </w:p>
  </w:footnote>
  <w:footnote w:id="32">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lang w:val="en-US"/>
        </w:rPr>
        <w:t>Luke</w:t>
      </w:r>
      <w:r>
        <w:rPr>
          <w:rStyle w:val="None"/>
          <w:spacing w:val="0"/>
          <w:lang w:val="en-US"/>
        </w:rPr>
        <w:t xml:space="preserve"> </w:t>
      </w:r>
      <w:r>
        <w:rPr>
          <w:rStyle w:val="None"/>
          <w:lang w:val="ru-RU"/>
        </w:rPr>
        <w:t>15:1-7,</w:t>
      </w:r>
      <w:r>
        <w:rPr>
          <w:rStyle w:val="None"/>
          <w:spacing w:val="0"/>
          <w:lang w:val="en-US"/>
        </w:rPr>
        <w:t xml:space="preserve"> </w:t>
      </w:r>
      <w:r>
        <w:rPr>
          <w:rStyle w:val="None"/>
          <w:lang w:val="en-US"/>
        </w:rPr>
        <w:t>and</w:t>
      </w:r>
      <w:r>
        <w:rPr>
          <w:rStyle w:val="None"/>
          <w:spacing w:val="0"/>
          <w:lang w:val="en-US"/>
        </w:rPr>
        <w:t xml:space="preserve"> </w:t>
      </w:r>
      <w:r>
        <w:rPr>
          <w:rStyle w:val="None"/>
          <w:lang w:val="en-US"/>
        </w:rPr>
        <w:t>Mt</w:t>
      </w:r>
      <w:r>
        <w:rPr>
          <w:rStyle w:val="None"/>
          <w:spacing w:val="0"/>
          <w:lang w:val="en-US"/>
        </w:rPr>
        <w:t xml:space="preserve"> </w:t>
      </w:r>
      <w:r>
        <w:rPr>
          <w:rStyle w:val="None"/>
          <w:lang w:val="en-US"/>
        </w:rPr>
        <w:t>18:10-</w:t>
      </w:r>
      <w:r>
        <w:rPr>
          <w:rStyle w:val="None"/>
          <w:spacing w:val="0"/>
          <w:lang w:val="en-US"/>
        </w:rPr>
        <w:t>14.</w:t>
      </w:r>
      <w:r>
        <w:rPr/>
        <w:t xml:space="preserve"> </w:t>
      </w:r>
    </w:p>
  </w:footnote>
  <w:footnote w:id="33">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t>Jn</w:t>
      </w:r>
      <w:r>
        <w:rPr>
          <w:rStyle w:val="None"/>
          <w:spacing w:val="0"/>
        </w:rPr>
        <w:t xml:space="preserve"> </w:t>
      </w:r>
      <w:r>
        <w:rPr>
          <w:lang w:val="en-US"/>
        </w:rPr>
        <w:t>8:3-</w:t>
      </w:r>
      <w:r>
        <w:rPr>
          <w:rStyle w:val="None"/>
          <w:spacing w:val="0"/>
        </w:rPr>
        <w:t>11.</w:t>
      </w:r>
      <w:r>
        <w:rPr/>
        <w:t xml:space="preserve"> </w:t>
      </w:r>
    </w:p>
  </w:footnote>
  <w:footnote w:id="34">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i/>
          <w:iCs/>
          <w:lang w:val="nl-NL"/>
        </w:rPr>
        <w:t>Proemio</w:t>
      </w:r>
      <w:r>
        <w:rPr>
          <w:rStyle w:val="None"/>
          <w:lang w:val="nl-NL"/>
        </w:rPr>
        <w:t>,</w:t>
      </w:r>
      <w:r>
        <w:rPr>
          <w:rStyle w:val="None"/>
          <w:spacing w:val="0"/>
          <w:lang w:val="en-US"/>
        </w:rPr>
        <w:t xml:space="preserve"> </w:t>
      </w:r>
      <w:r>
        <w:rPr>
          <w:rStyle w:val="None"/>
          <w:lang w:val="en-US"/>
        </w:rPr>
        <w:t>II</w:t>
      </w:r>
      <w:r>
        <w:rPr>
          <w:rStyle w:val="None"/>
          <w:spacing w:val="0"/>
          <w:lang w:val="en-US"/>
        </w:rPr>
        <w:t xml:space="preserve"> </w:t>
      </w:r>
      <w:r>
        <w:rPr>
          <w:rStyle w:val="None"/>
          <w:lang w:val="en-US"/>
        </w:rPr>
        <w:t>and</w:t>
      </w:r>
      <w:r>
        <w:rPr>
          <w:rStyle w:val="None"/>
          <w:spacing w:val="0"/>
          <w:lang w:val="en-US"/>
        </w:rPr>
        <w:t xml:space="preserve"> III.</w:t>
      </w:r>
      <w:r>
        <w:rPr/>
        <w:t xml:space="preserve"> </w:t>
      </w:r>
    </w:p>
  </w:footnote>
  <w:footnote w:id="35">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lang w:val="en-US"/>
        </w:rPr>
        <w:t>can.</w:t>
      </w:r>
      <w:r>
        <w:rPr>
          <w:rStyle w:val="None"/>
          <w:spacing w:val="0"/>
          <w:lang w:val="en-US"/>
        </w:rPr>
        <w:t>369.</w:t>
      </w:r>
      <w:r>
        <w:rPr/>
        <w:t xml:space="preserve"> </w:t>
      </w:r>
    </w:p>
  </w:footnote>
  <w:footnote w:id="36">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2.</w:t>
      </w:r>
      <w:r>
        <w:rPr/>
        <w:t xml:space="preserve"> </w:t>
      </w:r>
    </w:p>
  </w:footnote>
  <w:footnote w:id="37">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lang w:val="en-US"/>
        </w:rPr>
        <w:t>F</w:t>
      </w:r>
      <w:r>
        <w:rPr>
          <w:rStyle w:val="None"/>
          <w:sz w:val="16"/>
          <w:szCs w:val="16"/>
          <w:lang w:val="en-US"/>
        </w:rPr>
        <w:t>RANCIS</w:t>
      </w:r>
      <w:r>
        <w:rPr>
          <w:rStyle w:val="None"/>
          <w:lang w:val="en-US"/>
        </w:rPr>
        <w:t>,</w:t>
      </w:r>
      <w:r>
        <w:rPr>
          <w:rStyle w:val="None"/>
          <w:spacing w:val="0"/>
          <w:lang w:val="en-US"/>
        </w:rPr>
        <w:t xml:space="preserve"> </w:t>
      </w:r>
      <w:r>
        <w:rPr>
          <w:rStyle w:val="None"/>
          <w:lang w:val="en-US"/>
        </w:rPr>
        <w:t>Apostolic</w:t>
      </w:r>
      <w:r>
        <w:rPr>
          <w:rStyle w:val="None"/>
          <w:spacing w:val="0"/>
          <w:lang w:val="en-US"/>
        </w:rPr>
        <w:t xml:space="preserve"> </w:t>
      </w:r>
      <w:r>
        <w:rPr>
          <w:rStyle w:val="None"/>
          <w:lang w:val="en-US"/>
        </w:rPr>
        <w:t>Exhortation</w:t>
      </w:r>
      <w:r>
        <w:rPr>
          <w:rStyle w:val="None"/>
          <w:spacing w:val="0"/>
          <w:lang w:val="en-US"/>
        </w:rPr>
        <w:t xml:space="preserve"> </w:t>
      </w:r>
      <w:r>
        <w:rPr>
          <w:rStyle w:val="None"/>
          <w:i/>
          <w:iCs/>
          <w:lang w:val="en-US"/>
        </w:rPr>
        <w:t>Evangelii</w:t>
      </w:r>
      <w:r>
        <w:rPr>
          <w:rStyle w:val="None"/>
          <w:i/>
          <w:iCs/>
          <w:spacing w:val="0"/>
          <w:lang w:val="en-US"/>
        </w:rPr>
        <w:t xml:space="preserve"> </w:t>
      </w:r>
      <w:r>
        <w:rPr>
          <w:rStyle w:val="None"/>
          <w:i/>
          <w:iCs/>
          <w:lang w:val="fr-FR"/>
        </w:rPr>
        <w:t>gaudium</w:t>
      </w:r>
      <w:r>
        <w:rPr>
          <w:rStyle w:val="None"/>
          <w:lang w:val="en-US"/>
        </w:rPr>
        <w:t>,</w:t>
      </w:r>
      <w:r>
        <w:rPr>
          <w:rStyle w:val="None"/>
          <w:spacing w:val="0"/>
          <w:lang w:val="en-US"/>
        </w:rPr>
        <w:t xml:space="preserve"> </w:t>
      </w:r>
      <w:r>
        <w:rPr>
          <w:rStyle w:val="None"/>
          <w:lang w:val="en-US"/>
        </w:rPr>
        <w:t>n.27,</w:t>
      </w:r>
      <w:r>
        <w:rPr>
          <w:rStyle w:val="None"/>
          <w:spacing w:val="0"/>
          <w:lang w:val="en-US"/>
        </w:rPr>
        <w:t xml:space="preserve"> </w:t>
      </w:r>
      <w:r>
        <w:rPr>
          <w:rStyle w:val="None"/>
          <w:lang w:val="en-US"/>
        </w:rPr>
        <w:t>in</w:t>
      </w:r>
      <w:r>
        <w:rPr>
          <w:rStyle w:val="None"/>
          <w:spacing w:val="0"/>
          <w:lang w:val="en-US"/>
        </w:rPr>
        <w:t xml:space="preserve"> </w:t>
      </w:r>
      <w:r>
        <w:rPr>
          <w:rStyle w:val="None"/>
          <w:i/>
          <w:iCs/>
          <w:lang w:val="en-US"/>
        </w:rPr>
        <w:t>AAS</w:t>
      </w:r>
      <w:r>
        <w:rPr>
          <w:rStyle w:val="None"/>
          <w:i/>
          <w:iCs/>
          <w:spacing w:val="0"/>
          <w:lang w:val="en-US"/>
        </w:rPr>
        <w:t xml:space="preserve"> </w:t>
      </w:r>
      <w:r>
        <w:rPr>
          <w:rStyle w:val="None"/>
          <w:lang w:val="en-US"/>
        </w:rPr>
        <w:t>105</w:t>
      </w:r>
      <w:r>
        <w:rPr>
          <w:rStyle w:val="None"/>
          <w:spacing w:val="0"/>
          <w:lang w:val="en-US"/>
        </w:rPr>
        <w:t xml:space="preserve"> </w:t>
      </w:r>
      <w:r>
        <w:rPr>
          <w:rStyle w:val="None"/>
          <w:lang w:val="en-US"/>
        </w:rPr>
        <w:t>(2013),</w:t>
      </w:r>
      <w:r>
        <w:rPr>
          <w:rStyle w:val="None"/>
          <w:spacing w:val="0"/>
          <w:lang w:val="en-US"/>
        </w:rPr>
        <w:t xml:space="preserve"> </w:t>
      </w:r>
      <w:r>
        <w:rPr>
          <w:rStyle w:val="None"/>
          <w:lang w:val="en-US"/>
        </w:rPr>
        <w:t>p.</w:t>
      </w:r>
      <w:r>
        <w:rPr>
          <w:rStyle w:val="None"/>
          <w:spacing w:val="0"/>
          <w:lang w:val="en-US"/>
        </w:rPr>
        <w:t>1031.</w:t>
      </w:r>
      <w:r>
        <w:rPr/>
        <w:t xml:space="preserve"> </w:t>
      </w:r>
    </w:p>
  </w:footnote>
  <w:footnote w:id="38">
    <w:p>
      <w:pPr>
        <w:pStyle w:val="Footnote"/>
        <w:jc w:val="both"/>
        <w:rPr/>
      </w:pPr>
      <w:r>
        <w:rPr>
          <w:rStyle w:val="Caracteresdenotaalpie"/>
        </w:rPr>
        <w:footnoteRef/>
      </w:r>
      <w:r>
        <w:rPr/>
        <w:tab/>
      </w:r>
      <w:r>
        <w:rPr>
          <w:lang w:val="en-US"/>
        </w:rPr>
        <w:t xml:space="preserve"> </w:t>
      </w:r>
      <w:r>
        <w:rPr/>
        <w:t>F</w:t>
      </w:r>
      <w:r>
        <w:rPr>
          <w:rStyle w:val="None"/>
          <w:sz w:val="16"/>
          <w:szCs w:val="16"/>
          <w:lang w:val="de-DE"/>
        </w:rPr>
        <w:t>RANCIS</w:t>
      </w:r>
      <w:r>
        <w:rPr/>
        <w:t>,</w:t>
      </w:r>
      <w:r>
        <w:rPr>
          <w:rStyle w:val="None"/>
          <w:spacing w:val="0"/>
        </w:rPr>
        <w:t xml:space="preserve"> </w:t>
      </w:r>
      <w:r>
        <w:rPr>
          <w:rStyle w:val="None"/>
          <w:i/>
          <w:iCs/>
          <w:lang w:val="en-US"/>
        </w:rPr>
        <w:t>Homily</w:t>
      </w:r>
      <w:r>
        <w:rPr/>
        <w:t>,</w:t>
      </w:r>
      <w:r>
        <w:rPr>
          <w:rStyle w:val="None"/>
          <w:spacing w:val="0"/>
        </w:rPr>
        <w:t xml:space="preserve"> </w:t>
      </w:r>
      <w:r>
        <w:rPr>
          <w:lang w:val="en-US"/>
        </w:rPr>
        <w:t>December</w:t>
      </w:r>
      <w:r>
        <w:rPr>
          <w:rStyle w:val="None"/>
          <w:spacing w:val="0"/>
        </w:rPr>
        <w:t xml:space="preserve"> </w:t>
      </w:r>
      <w:r>
        <w:rPr/>
        <w:t>8,</w:t>
      </w:r>
      <w:r>
        <w:rPr>
          <w:rStyle w:val="None"/>
          <w:spacing w:val="0"/>
        </w:rPr>
        <w:t xml:space="preserve"> 2015.</w:t>
      </w:r>
      <w:r>
        <w:rPr/>
        <w:t xml:space="preserve"> </w:t>
      </w:r>
    </w:p>
  </w:footnote>
  <w:footnote w:id="39">
    <w:p>
      <w:pPr>
        <w:pStyle w:val="Footnote"/>
        <w:jc w:val="both"/>
        <w:rPr/>
      </w:pPr>
      <w:r>
        <w:rPr>
          <w:rStyle w:val="Caracteresdenotaalpie"/>
        </w:rPr>
        <w:footnoteRef/>
      </w:r>
      <w:r>
        <w:rPr/>
        <w:tab/>
      </w:r>
      <w:r>
        <w:rPr>
          <w:lang w:val="en-US"/>
        </w:rPr>
        <w:t xml:space="preserve"> </w:t>
      </w:r>
      <w:r>
        <w:rPr>
          <w:rStyle w:val="None"/>
          <w:lang w:val="en-US"/>
        </w:rPr>
        <w:t>Cf.</w:t>
      </w:r>
      <w:r>
        <w:rPr>
          <w:rStyle w:val="None"/>
          <w:spacing w:val="-1"/>
          <w:lang w:val="en-US"/>
        </w:rPr>
        <w:t xml:space="preserve"> </w:t>
      </w:r>
      <w:r>
        <w:rPr>
          <w:rStyle w:val="None"/>
          <w:lang w:val="en-US"/>
        </w:rPr>
        <w:t>A</w:t>
      </w:r>
      <w:r>
        <w:rPr>
          <w:rStyle w:val="None"/>
          <w:sz w:val="16"/>
          <w:szCs w:val="16"/>
          <w:lang w:val="en-US"/>
        </w:rPr>
        <w:t>POSTOLIC</w:t>
      </w:r>
      <w:r>
        <w:rPr>
          <w:rStyle w:val="None"/>
          <w:spacing w:val="40"/>
          <w:sz w:val="16"/>
          <w:szCs w:val="16"/>
          <w:lang w:val="en-US"/>
        </w:rPr>
        <w:t xml:space="preserve"> </w:t>
      </w:r>
      <w:r>
        <w:rPr>
          <w:rStyle w:val="None"/>
          <w:lang w:val="en-US"/>
        </w:rPr>
        <w:t>T</w:t>
      </w:r>
      <w:r>
        <w:rPr>
          <w:rStyle w:val="None"/>
          <w:sz w:val="16"/>
          <w:szCs w:val="16"/>
          <w:lang w:val="en-US"/>
        </w:rPr>
        <w:t>RIBUNAL</w:t>
      </w:r>
      <w:r>
        <w:rPr>
          <w:rStyle w:val="None"/>
          <w:spacing w:val="40"/>
          <w:sz w:val="16"/>
          <w:szCs w:val="16"/>
          <w:lang w:val="en-US"/>
        </w:rPr>
        <w:t xml:space="preserve"> </w:t>
      </w:r>
      <w:r>
        <w:rPr>
          <w:rStyle w:val="None"/>
          <w:sz w:val="16"/>
          <w:szCs w:val="16"/>
          <w:lang w:val="en-US"/>
        </w:rPr>
        <w:t>OF</w:t>
      </w:r>
      <w:r>
        <w:rPr>
          <w:rStyle w:val="None"/>
          <w:spacing w:val="40"/>
          <w:sz w:val="16"/>
          <w:szCs w:val="16"/>
          <w:lang w:val="en-US"/>
        </w:rPr>
        <w:t xml:space="preserve"> </w:t>
      </w:r>
      <w:r>
        <w:rPr>
          <w:rStyle w:val="None"/>
          <w:sz w:val="16"/>
          <w:szCs w:val="16"/>
          <w:lang w:val="en-US"/>
        </w:rPr>
        <w:t>THE</w:t>
      </w:r>
      <w:r>
        <w:rPr>
          <w:rStyle w:val="None"/>
          <w:spacing w:val="40"/>
          <w:sz w:val="16"/>
          <w:szCs w:val="16"/>
          <w:lang w:val="en-US"/>
        </w:rPr>
        <w:t xml:space="preserve"> </w:t>
      </w:r>
      <w:r>
        <w:rPr>
          <w:rStyle w:val="None"/>
          <w:lang w:val="en-US"/>
        </w:rPr>
        <w:t>R</w:t>
      </w:r>
      <w:r>
        <w:rPr>
          <w:rStyle w:val="None"/>
          <w:sz w:val="16"/>
          <w:szCs w:val="16"/>
          <w:lang w:val="en-US"/>
        </w:rPr>
        <w:t>OMAN</w:t>
      </w:r>
      <w:r>
        <w:rPr>
          <w:rStyle w:val="None"/>
          <w:spacing w:val="40"/>
          <w:sz w:val="16"/>
          <w:szCs w:val="16"/>
          <w:lang w:val="en-US"/>
        </w:rPr>
        <w:t xml:space="preserve"> </w:t>
      </w:r>
      <w:r>
        <w:rPr>
          <w:rStyle w:val="None"/>
          <w:lang w:val="en-US"/>
        </w:rPr>
        <w:t>R</w:t>
      </w:r>
      <w:r>
        <w:rPr>
          <w:rStyle w:val="None"/>
          <w:sz w:val="16"/>
          <w:szCs w:val="16"/>
          <w:lang w:val="en-US"/>
        </w:rPr>
        <w:t>OTA</w:t>
      </w:r>
      <w:r>
        <w:rPr>
          <w:rStyle w:val="None"/>
          <w:lang w:val="en-US"/>
        </w:rPr>
        <w:t>,</w:t>
      </w:r>
      <w:r>
        <w:rPr>
          <w:rStyle w:val="None"/>
          <w:spacing w:val="-1"/>
          <w:lang w:val="en-US"/>
        </w:rPr>
        <w:t xml:space="preserve"> </w:t>
      </w:r>
      <w:r>
        <w:rPr>
          <w:rStyle w:val="None"/>
          <w:i/>
          <w:iCs/>
          <w:lang w:val="en-US"/>
        </w:rPr>
        <w:t>Subsidio</w:t>
      </w:r>
      <w:r>
        <w:rPr>
          <w:rStyle w:val="None"/>
          <w:i/>
          <w:iCs/>
          <w:spacing w:val="-1"/>
          <w:lang w:val="en-US"/>
        </w:rPr>
        <w:t xml:space="preserve"> </w:t>
      </w:r>
      <w:r>
        <w:rPr>
          <w:rStyle w:val="None"/>
          <w:i/>
          <w:iCs/>
          <w:lang w:val="en-US"/>
        </w:rPr>
        <w:t>applicativo</w:t>
      </w:r>
      <w:r>
        <w:rPr>
          <w:rStyle w:val="None"/>
          <w:i/>
          <w:iCs/>
          <w:spacing w:val="-1"/>
          <w:lang w:val="en-US"/>
        </w:rPr>
        <w:t xml:space="preserve"> </w:t>
      </w:r>
      <w:r>
        <w:rPr>
          <w:rStyle w:val="None"/>
          <w:i/>
          <w:iCs/>
          <w:lang w:val="en-US"/>
        </w:rPr>
        <w:t>del</w:t>
      </w:r>
      <w:r>
        <w:rPr>
          <w:rStyle w:val="None"/>
          <w:i/>
          <w:iCs/>
          <w:spacing w:val="-1"/>
          <w:lang w:val="en-US"/>
        </w:rPr>
        <w:t xml:space="preserve"> </w:t>
      </w:r>
      <w:r>
        <w:rPr>
          <w:rStyle w:val="None"/>
          <w:i/>
          <w:iCs/>
          <w:lang w:val="en-US"/>
        </w:rPr>
        <w:t>Motu</w:t>
      </w:r>
      <w:r>
        <w:rPr>
          <w:rStyle w:val="None"/>
          <w:i/>
          <w:iCs/>
          <w:spacing w:val="-1"/>
          <w:lang w:val="en-US"/>
        </w:rPr>
        <w:t xml:space="preserve"> </w:t>
      </w:r>
      <w:r>
        <w:rPr>
          <w:rStyle w:val="None"/>
          <w:i/>
          <w:iCs/>
          <w:lang w:val="en-US"/>
        </w:rPr>
        <w:t>proprio</w:t>
      </w:r>
      <w:r>
        <w:rPr>
          <w:rStyle w:val="None"/>
          <w:i/>
          <w:iCs/>
          <w:spacing w:val="-1"/>
          <w:lang w:val="en-US"/>
        </w:rPr>
        <w:t xml:space="preserve"> </w:t>
      </w:r>
      <w:r>
        <w:rPr>
          <w:rStyle w:val="None"/>
          <w:i/>
          <w:iCs/>
          <w:lang w:val="en-US"/>
        </w:rPr>
        <w:t>Mitis</w:t>
      </w:r>
      <w:r>
        <w:rPr>
          <w:rStyle w:val="None"/>
          <w:i/>
          <w:iCs/>
          <w:spacing w:val="-1"/>
          <w:lang w:val="en-US"/>
        </w:rPr>
        <w:t xml:space="preserve"> </w:t>
      </w:r>
      <w:r>
        <w:rPr>
          <w:rStyle w:val="None"/>
          <w:i/>
          <w:iCs/>
          <w:lang w:val="en-US"/>
        </w:rPr>
        <w:t>Iudex.</w:t>
      </w:r>
      <w:r>
        <w:rPr>
          <w:rStyle w:val="None"/>
          <w:i/>
          <w:iCs/>
          <w:spacing w:val="-1"/>
          <w:lang w:val="en-US"/>
        </w:rPr>
        <w:t xml:space="preserve"> </w:t>
      </w:r>
      <w:r>
        <w:rPr>
          <w:rStyle w:val="None"/>
          <w:i/>
          <w:iCs/>
          <w:lang w:val="fr-FR"/>
        </w:rPr>
        <w:t>Introduction</w:t>
      </w:r>
      <w:r>
        <w:rPr>
          <w:rStyle w:val="None"/>
          <w:lang w:val="en-US"/>
        </w:rPr>
        <w:t>, p.5.</w:t>
      </w:r>
      <w:r>
        <w:rPr/>
        <w:t xml:space="preserve"> </w:t>
      </w:r>
    </w:p>
  </w:footnote>
  <w:footnote w:id="40">
    <w:p>
      <w:pPr>
        <w:pStyle w:val="Footnote"/>
        <w:jc w:val="both"/>
        <w:rPr/>
      </w:pPr>
      <w:r>
        <w:rPr>
          <w:rStyle w:val="Caracteresdenotaalpie"/>
        </w:rPr>
        <w:footnoteRef/>
      </w:r>
      <w:r>
        <w:rPr/>
        <w:tab/>
      </w:r>
      <w:r>
        <w:rPr>
          <w:lang w:val="en-US"/>
        </w:rPr>
        <w:t xml:space="preserve"> </w:t>
      </w:r>
      <w:r>
        <w:rPr>
          <w:rStyle w:val="None"/>
          <w:lang w:val="es-ES_tradnl"/>
        </w:rPr>
        <w:t>F</w:t>
      </w:r>
      <w:r>
        <w:rPr>
          <w:rStyle w:val="None"/>
          <w:sz w:val="16"/>
          <w:szCs w:val="16"/>
          <w:lang w:val="es-ES_tradnl"/>
        </w:rPr>
        <w:t>RANCIS</w:t>
      </w:r>
      <w:r>
        <w:rPr>
          <w:rStyle w:val="None"/>
          <w:lang w:val="es-ES_tradnl"/>
        </w:rPr>
        <w:t>,</w:t>
      </w:r>
      <w:r>
        <w:rPr>
          <w:rStyle w:val="None"/>
          <w:spacing w:val="0"/>
          <w:lang w:val="es-ES_tradnl"/>
        </w:rPr>
        <w:t xml:space="preserve"> </w:t>
      </w:r>
      <w:r>
        <w:rPr>
          <w:rStyle w:val="None"/>
          <w:i/>
          <w:iCs/>
          <w:lang w:val="es-ES_tradnl"/>
        </w:rPr>
        <w:t>Rescript</w:t>
      </w:r>
      <w:r>
        <w:rPr>
          <w:rStyle w:val="None"/>
          <w:i/>
          <w:iCs/>
          <w:spacing w:val="0"/>
          <w:lang w:val="es-ES_tradnl"/>
        </w:rPr>
        <w:t xml:space="preserve"> </w:t>
      </w:r>
      <w:r>
        <w:rPr>
          <w:rStyle w:val="None"/>
          <w:i/>
          <w:iCs/>
          <w:lang w:val="es-ES_tradnl"/>
        </w:rPr>
        <w:t>"ex</w:t>
      </w:r>
      <w:r>
        <w:rPr>
          <w:rStyle w:val="None"/>
          <w:i/>
          <w:iCs/>
          <w:spacing w:val="0"/>
          <w:lang w:val="es-ES_tradnl"/>
        </w:rPr>
        <w:t xml:space="preserve"> </w:t>
      </w:r>
      <w:r>
        <w:rPr>
          <w:rStyle w:val="None"/>
          <w:i/>
          <w:iCs/>
          <w:lang w:val="es-ES_tradnl"/>
        </w:rPr>
        <w:t>audiencia"</w:t>
      </w:r>
      <w:r>
        <w:rPr>
          <w:rStyle w:val="None"/>
          <w:lang w:val="es-ES_tradnl"/>
        </w:rPr>
        <w:t>,</w:t>
      </w:r>
      <w:r>
        <w:rPr>
          <w:rStyle w:val="None"/>
          <w:spacing w:val="0"/>
          <w:lang w:val="es-ES_tradnl"/>
        </w:rPr>
        <w:t xml:space="preserve"> </w:t>
      </w:r>
      <w:r>
        <w:rPr>
          <w:rStyle w:val="None"/>
          <w:lang w:val="es-ES_tradnl"/>
        </w:rPr>
        <w:t>December</w:t>
      </w:r>
      <w:r>
        <w:rPr>
          <w:rStyle w:val="None"/>
          <w:spacing w:val="0"/>
          <w:lang w:val="es-ES_tradnl"/>
        </w:rPr>
        <w:t xml:space="preserve"> </w:t>
      </w:r>
      <w:r>
        <w:rPr>
          <w:rStyle w:val="None"/>
          <w:lang w:val="es-ES_tradnl"/>
        </w:rPr>
        <w:t>7,</w:t>
      </w:r>
      <w:r>
        <w:rPr>
          <w:rStyle w:val="None"/>
          <w:spacing w:val="0"/>
          <w:lang w:val="es-ES_tradnl"/>
        </w:rPr>
        <w:t xml:space="preserve"> 2015.</w:t>
      </w:r>
      <w:r>
        <w:rPr/>
        <w:t xml:space="preserve"> </w:t>
      </w:r>
    </w:p>
  </w:footnote>
  <w:footnote w:id="41">
    <w:p>
      <w:pPr>
        <w:pStyle w:val="Footnote"/>
        <w:jc w:val="both"/>
        <w:rPr/>
      </w:pPr>
      <w:r>
        <w:rPr>
          <w:rStyle w:val="Caracteresdenotaalpie"/>
        </w:rPr>
        <w:footnoteRef/>
      </w:r>
      <w:r>
        <w:rPr/>
        <w:tab/>
      </w:r>
      <w:r>
        <w:rPr>
          <w:lang w:val="en-US"/>
        </w:rPr>
        <w:t xml:space="preserve"> </w:t>
      </w:r>
      <w:r>
        <w:rPr>
          <w:rStyle w:val="None"/>
          <w:i/>
          <w:iCs/>
          <w:spacing w:val="0"/>
          <w:lang w:val="it-IT"/>
        </w:rPr>
        <w:t>Ibid</w:t>
      </w:r>
      <w:r>
        <w:rPr>
          <w:rStyle w:val="None"/>
          <w:spacing w:val="0"/>
          <w:lang w:val="it-IT"/>
        </w:rPr>
        <w:t>.</w:t>
      </w:r>
      <w:r>
        <w:rPr/>
        <w:t xml:space="preserve"> </w:t>
      </w:r>
    </w:p>
  </w:footnote>
  <w:footnote w:id="42">
    <w:p>
      <w:pPr>
        <w:pStyle w:val="Footnote"/>
        <w:jc w:val="both"/>
        <w:rPr/>
      </w:pPr>
      <w:r>
        <w:rPr>
          <w:rStyle w:val="Caracteresdenotaalpie"/>
        </w:rPr>
        <w:footnoteRef/>
      </w:r>
      <w:r>
        <w:rPr/>
        <w:tab/>
      </w:r>
      <w:r>
        <w:rPr>
          <w:lang w:val="en-US"/>
        </w:rPr>
        <w:t xml:space="preserve"> </w:t>
      </w:r>
      <w:r>
        <w:rPr>
          <w:rStyle w:val="None"/>
          <w:lang w:val="it-IT"/>
        </w:rPr>
        <w:t>F</w:t>
      </w:r>
      <w:r>
        <w:rPr>
          <w:rStyle w:val="None"/>
          <w:sz w:val="16"/>
          <w:szCs w:val="16"/>
          <w:lang w:val="it-IT"/>
        </w:rPr>
        <w:t>RANCESCO</w:t>
      </w:r>
      <w:r>
        <w:rPr>
          <w:rStyle w:val="None"/>
          <w:lang w:val="it-IT"/>
        </w:rPr>
        <w:t>,</w:t>
      </w:r>
      <w:r>
        <w:rPr>
          <w:rStyle w:val="None"/>
          <w:spacing w:val="-1"/>
          <w:lang w:val="it-IT"/>
        </w:rPr>
        <w:t xml:space="preserve"> </w:t>
      </w:r>
      <w:r>
        <w:rPr>
          <w:rStyle w:val="None"/>
          <w:i/>
          <w:iCs/>
          <w:lang w:val="it-IT"/>
        </w:rPr>
        <w:t>Ai</w:t>
      </w:r>
      <w:r>
        <w:rPr>
          <w:rStyle w:val="None"/>
          <w:i/>
          <w:iCs/>
          <w:spacing w:val="-1"/>
          <w:lang w:val="it-IT"/>
        </w:rPr>
        <w:t xml:space="preserve"> </w:t>
      </w:r>
      <w:r>
        <w:rPr>
          <w:rStyle w:val="None"/>
          <w:i/>
          <w:iCs/>
          <w:lang w:val="it-IT"/>
        </w:rPr>
        <w:t>partecipanti</w:t>
      </w:r>
      <w:r>
        <w:rPr>
          <w:rStyle w:val="None"/>
          <w:i/>
          <w:iCs/>
          <w:spacing w:val="-1"/>
          <w:lang w:val="it-IT"/>
        </w:rPr>
        <w:t xml:space="preserve"> </w:t>
      </w:r>
      <w:r>
        <w:rPr>
          <w:rStyle w:val="None"/>
          <w:i/>
          <w:iCs/>
          <w:lang w:val="it-IT"/>
        </w:rPr>
        <w:t>del</w:t>
      </w:r>
      <w:r>
        <w:rPr>
          <w:rStyle w:val="None"/>
          <w:i/>
          <w:iCs/>
          <w:spacing w:val="-1"/>
          <w:lang w:val="it-IT"/>
        </w:rPr>
        <w:t xml:space="preserve"> </w:t>
      </w:r>
      <w:r>
        <w:rPr>
          <w:rStyle w:val="None"/>
          <w:i/>
          <w:iCs/>
          <w:lang w:val="it-IT"/>
        </w:rPr>
        <w:t>corso</w:t>
      </w:r>
      <w:r>
        <w:rPr>
          <w:rStyle w:val="None"/>
          <w:i/>
          <w:iCs/>
          <w:spacing w:val="-1"/>
          <w:lang w:val="it-IT"/>
        </w:rPr>
        <w:t xml:space="preserve"> </w:t>
      </w:r>
      <w:r>
        <w:rPr>
          <w:rStyle w:val="None"/>
          <w:i/>
          <w:iCs/>
          <w:lang w:val="it-IT"/>
        </w:rPr>
        <w:t>della</w:t>
      </w:r>
      <w:r>
        <w:rPr>
          <w:rStyle w:val="None"/>
          <w:i/>
          <w:iCs/>
          <w:spacing w:val="-1"/>
          <w:lang w:val="it-IT"/>
        </w:rPr>
        <w:t xml:space="preserve"> </w:t>
      </w:r>
      <w:r>
        <w:rPr>
          <w:rStyle w:val="None"/>
          <w:i/>
          <w:iCs/>
          <w:lang w:val="it-IT"/>
        </w:rPr>
        <w:t>Rota</w:t>
      </w:r>
      <w:r>
        <w:rPr>
          <w:rStyle w:val="None"/>
          <w:i/>
          <w:iCs/>
          <w:spacing w:val="-1"/>
          <w:lang w:val="it-IT"/>
        </w:rPr>
        <w:t xml:space="preserve"> </w:t>
      </w:r>
      <w:r>
        <w:rPr>
          <w:rStyle w:val="None"/>
          <w:i/>
          <w:iCs/>
          <w:lang w:val="it-IT"/>
        </w:rPr>
        <w:t>Romana</w:t>
      </w:r>
      <w:r>
        <w:rPr>
          <w:rStyle w:val="None"/>
          <w:i/>
          <w:iCs/>
          <w:spacing w:val="-1"/>
          <w:lang w:val="it-IT"/>
        </w:rPr>
        <w:t xml:space="preserve"> </w:t>
      </w:r>
      <w:r>
        <w:rPr>
          <w:rStyle w:val="None"/>
          <w:i/>
          <w:iCs/>
          <w:lang w:val="it-IT"/>
        </w:rPr>
        <w:t>sul</w:t>
      </w:r>
      <w:r>
        <w:rPr>
          <w:rStyle w:val="None"/>
          <w:i/>
          <w:iCs/>
          <w:spacing w:val="-1"/>
          <w:lang w:val="it-IT"/>
        </w:rPr>
        <w:t xml:space="preserve"> </w:t>
      </w:r>
      <w:r>
        <w:rPr>
          <w:rStyle w:val="None"/>
          <w:i/>
          <w:iCs/>
          <w:lang w:val="it-IT"/>
        </w:rPr>
        <w:t>Motu</w:t>
      </w:r>
      <w:r>
        <w:rPr>
          <w:rStyle w:val="None"/>
          <w:i/>
          <w:iCs/>
          <w:spacing w:val="-1"/>
          <w:lang w:val="it-IT"/>
        </w:rPr>
        <w:t xml:space="preserve"> </w:t>
      </w:r>
      <w:r>
        <w:rPr>
          <w:rStyle w:val="None"/>
          <w:i/>
          <w:iCs/>
          <w:lang w:val="it-IT"/>
        </w:rPr>
        <w:t>proprio</w:t>
      </w:r>
      <w:r>
        <w:rPr>
          <w:rStyle w:val="None"/>
          <w:i/>
          <w:iCs/>
          <w:spacing w:val="-1"/>
          <w:lang w:val="it-IT"/>
        </w:rPr>
        <w:t xml:space="preserve"> </w:t>
      </w:r>
      <w:r>
        <w:rPr>
          <w:rStyle w:val="None"/>
          <w:i/>
          <w:iCs/>
          <w:lang w:val="it-IT"/>
        </w:rPr>
        <w:t>Mitis</w:t>
      </w:r>
      <w:r>
        <w:rPr>
          <w:rStyle w:val="None"/>
          <w:i/>
          <w:iCs/>
          <w:spacing w:val="-1"/>
          <w:lang w:val="it-IT"/>
        </w:rPr>
        <w:t xml:space="preserve"> </w:t>
      </w:r>
      <w:r>
        <w:rPr>
          <w:rStyle w:val="None"/>
          <w:i/>
          <w:iCs/>
          <w:lang w:val="it-IT"/>
        </w:rPr>
        <w:t>Iudex</w:t>
      </w:r>
      <w:r>
        <w:rPr>
          <w:rStyle w:val="None"/>
          <w:lang w:val="it-IT"/>
        </w:rPr>
        <w:t>,</w:t>
      </w:r>
      <w:r>
        <w:rPr>
          <w:rStyle w:val="None"/>
          <w:spacing w:val="-1"/>
          <w:lang w:val="it-IT"/>
        </w:rPr>
        <w:t xml:space="preserve"> </w:t>
      </w:r>
      <w:r>
        <w:rPr>
          <w:rStyle w:val="None"/>
          <w:lang w:val="it-IT"/>
        </w:rPr>
        <w:t>12/03/2016</w:t>
      </w:r>
      <w:r>
        <w:rPr>
          <w:rStyle w:val="None"/>
          <w:spacing w:val="-1"/>
          <w:lang w:val="it-IT"/>
        </w:rPr>
        <w:t xml:space="preserve"> </w:t>
      </w:r>
      <w:r>
        <w:rPr>
          <w:rStyle w:val="None"/>
          <w:lang w:val="it-IT"/>
        </w:rPr>
        <w:t xml:space="preserve">(in </w:t>
      </w:r>
      <w:r>
        <w:rPr>
          <w:rStyle w:val="None"/>
          <w:i/>
          <w:iCs/>
          <w:lang w:val="it-IT"/>
        </w:rPr>
        <w:t>Quaderni Rotali</w:t>
      </w:r>
      <w:r>
        <w:rPr>
          <w:rStyle w:val="None"/>
          <w:lang w:val="it-IT"/>
        </w:rPr>
        <w:t xml:space="preserve"> 23 [2016], 49. </w:t>
      </w:r>
      <w:r>
        <w:rPr>
          <w:rStyle w:val="None"/>
          <w:lang w:val="en-US"/>
        </w:rPr>
        <w:t>The translation from Italian is mine</w:t>
      </w:r>
      <w:r>
        <w:rPr>
          <w:rStyle w:val="None"/>
          <w:i/>
          <w:iCs/>
          <w:lang w:val="en-US"/>
        </w:rPr>
        <w:t>.</w:t>
      </w:r>
      <w:r>
        <w:rPr/>
        <w:t xml:space="preserve"> </w:t>
      </w:r>
    </w:p>
  </w:footnote>
  <w:footnote w:id="43">
    <w:p>
      <w:pPr>
        <w:pStyle w:val="Footnote"/>
        <w:jc w:val="both"/>
        <w:rPr/>
      </w:pPr>
      <w:r>
        <w:rPr>
          <w:rStyle w:val="Caracteresdenotaalpie"/>
        </w:rPr>
        <w:footnoteRef/>
      </w:r>
      <w:r>
        <w:rPr/>
        <w:tab/>
      </w:r>
      <w:r>
        <w:rPr>
          <w:lang w:val="en-US"/>
        </w:rPr>
        <w:t xml:space="preserve"> </w:t>
      </w:r>
      <w:hyperlink r:id="rId1">
        <w:r>
          <w:rPr>
            <w:rStyle w:val="Hyperlink"/>
            <w:outline w:val="false"/>
            <w:spacing w:val="0"/>
            <w:lang w:val="en-US"/>
          </w:rPr>
          <w:t>http://elsembradorministries.com/esne/noel/encuentro-historico.html</w:t>
        </w:r>
      </w:hyperlink>
      <w:r>
        <w:rPr>
          <w:rStyle w:val="None"/>
          <w:outline w:val="false"/>
          <w:color w:val="000080"/>
          <w:spacing w:val="-1"/>
          <w:u w:val="none" w:color="000080"/>
          <w:lang w:val="en-US"/>
        </w:rPr>
        <w:t xml:space="preserve"> </w:t>
      </w:r>
      <w:r>
        <w:rPr>
          <w:rStyle w:val="None"/>
          <w:spacing w:val="0"/>
          <w:lang w:val="da-DK"/>
        </w:rPr>
        <w:t>(controlled</w:t>
      </w:r>
      <w:r>
        <w:rPr>
          <w:rStyle w:val="None"/>
          <w:spacing w:val="-1"/>
          <w:lang w:val="en-US"/>
        </w:rPr>
        <w:t xml:space="preserve"> </w:t>
      </w:r>
      <w:r>
        <w:rPr>
          <w:rStyle w:val="None"/>
          <w:spacing w:val="0"/>
          <w:lang w:val="en-US"/>
        </w:rPr>
        <w:t>on</w:t>
      </w:r>
      <w:r>
        <w:rPr>
          <w:rStyle w:val="None"/>
          <w:spacing w:val="-1"/>
          <w:lang w:val="en-US"/>
        </w:rPr>
        <w:t xml:space="preserve"> </w:t>
      </w:r>
      <w:r>
        <w:rPr>
          <w:rStyle w:val="None"/>
          <w:spacing w:val="0"/>
          <w:lang w:val="en-US"/>
        </w:rPr>
        <w:t>February</w:t>
      </w:r>
      <w:r>
        <w:rPr>
          <w:rStyle w:val="None"/>
          <w:spacing w:val="-1"/>
          <w:lang w:val="en-US"/>
        </w:rPr>
        <w:t xml:space="preserve"> </w:t>
      </w:r>
      <w:r>
        <w:rPr>
          <w:rStyle w:val="None"/>
          <w:spacing w:val="0"/>
          <w:lang w:val="en-US"/>
        </w:rPr>
        <w:t>20,</w:t>
      </w:r>
      <w:r>
        <w:rPr>
          <w:rStyle w:val="None"/>
          <w:spacing w:val="-1"/>
          <w:lang w:val="en-US"/>
        </w:rPr>
        <w:t xml:space="preserve"> </w:t>
      </w:r>
      <w:r>
        <w:rPr>
          <w:rStyle w:val="None"/>
          <w:spacing w:val="0"/>
          <w:lang w:val="en-US"/>
        </w:rPr>
        <w:t>2025).</w:t>
      </w:r>
      <w:r>
        <w:rPr/>
        <w:t xml:space="preserve"> </w:t>
      </w:r>
    </w:p>
  </w:footnote>
  <w:footnote w:id="44">
    <w:p>
      <w:pPr>
        <w:pStyle w:val="Footnote"/>
        <w:jc w:val="both"/>
        <w:rPr/>
      </w:pPr>
      <w:r>
        <w:rPr>
          <w:rStyle w:val="Caracteresdenotaalpie"/>
        </w:rPr>
        <w:footnoteRef/>
      </w:r>
      <w:r>
        <w:rPr/>
        <w:tab/>
      </w:r>
      <w:r>
        <w:rPr>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art.2</w:t>
      </w:r>
      <w:r>
        <w:rPr>
          <w:rStyle w:val="None"/>
          <w:spacing w:val="0"/>
          <w:lang w:val="en-US"/>
        </w:rPr>
        <w:t>.</w:t>
      </w:r>
      <w:r>
        <w:rPr/>
        <w:t xml:space="preserve"> </w:t>
      </w:r>
    </w:p>
  </w:footnote>
  <w:footnote w:id="45">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t>P</w:t>
      </w:r>
      <w:r>
        <w:rPr>
          <w:rStyle w:val="None"/>
          <w:sz w:val="16"/>
          <w:szCs w:val="16"/>
          <w:lang w:val="de-DE"/>
        </w:rPr>
        <w:t>AUL</w:t>
      </w:r>
      <w:r>
        <w:rPr>
          <w:rStyle w:val="None"/>
          <w:spacing w:val="-4"/>
          <w:sz w:val="16"/>
          <w:szCs w:val="16"/>
        </w:rPr>
        <w:t xml:space="preserve"> </w:t>
      </w:r>
      <w:r>
        <w:rPr/>
        <w:t>VI,</w:t>
      </w:r>
      <w:r>
        <w:rPr>
          <w:rStyle w:val="None"/>
          <w:spacing w:val="0"/>
        </w:rPr>
        <w:t xml:space="preserve"> </w:t>
      </w:r>
      <w:r>
        <w:rPr>
          <w:lang w:val="it-IT"/>
        </w:rPr>
        <w:t>Apostolic</w:t>
      </w:r>
      <w:r>
        <w:rPr>
          <w:rStyle w:val="None"/>
          <w:spacing w:val="0"/>
        </w:rPr>
        <w:t xml:space="preserve"> </w:t>
      </w:r>
      <w:r>
        <w:rPr>
          <w:lang w:val="en-US"/>
        </w:rPr>
        <w:t>Exhortation</w:t>
      </w:r>
      <w:r>
        <w:rPr>
          <w:rStyle w:val="None"/>
          <w:spacing w:val="0"/>
        </w:rPr>
        <w:t xml:space="preserve"> </w:t>
      </w:r>
      <w:r>
        <w:rPr>
          <w:rStyle w:val="None"/>
          <w:i/>
          <w:iCs/>
        </w:rPr>
        <w:t>Evangelii</w:t>
      </w:r>
      <w:r>
        <w:rPr>
          <w:rStyle w:val="None"/>
          <w:i/>
          <w:iCs/>
          <w:spacing w:val="0"/>
        </w:rPr>
        <w:t xml:space="preserve"> </w:t>
      </w:r>
      <w:r>
        <w:rPr>
          <w:rStyle w:val="None"/>
          <w:i/>
          <w:iCs/>
        </w:rPr>
        <w:t>nuntiandi</w:t>
      </w:r>
      <w:r>
        <w:rPr/>
        <w:t>,</w:t>
      </w:r>
      <w:r>
        <w:rPr>
          <w:rStyle w:val="None"/>
          <w:spacing w:val="0"/>
        </w:rPr>
        <w:t xml:space="preserve"> </w:t>
      </w:r>
      <w:r>
        <w:rPr>
          <w:lang w:val="en-US"/>
        </w:rPr>
        <w:t>December</w:t>
      </w:r>
      <w:r>
        <w:rPr>
          <w:rStyle w:val="None"/>
          <w:spacing w:val="0"/>
        </w:rPr>
        <w:t xml:space="preserve"> </w:t>
      </w:r>
      <w:r>
        <w:rPr/>
        <w:t>8,</w:t>
      </w:r>
      <w:r>
        <w:rPr>
          <w:rStyle w:val="None"/>
          <w:spacing w:val="0"/>
        </w:rPr>
        <w:t xml:space="preserve"> </w:t>
      </w:r>
      <w:r>
        <w:rPr/>
        <w:t>1975,</w:t>
      </w:r>
      <w:r>
        <w:rPr>
          <w:rStyle w:val="None"/>
          <w:spacing w:val="0"/>
        </w:rPr>
        <w:t xml:space="preserve"> </w:t>
      </w:r>
      <w:r>
        <w:rPr/>
        <w:t>n.</w:t>
      </w:r>
      <w:r>
        <w:rPr>
          <w:rStyle w:val="None"/>
          <w:spacing w:val="0"/>
        </w:rPr>
        <w:t>4.</w:t>
      </w:r>
      <w:r>
        <w:rPr/>
        <w:t xml:space="preserve"> </w:t>
      </w:r>
    </w:p>
  </w:footnote>
  <w:footnote w:id="46">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pt-PT"/>
        </w:rPr>
        <w:t>arts.</w:t>
      </w:r>
      <w:r>
        <w:rPr>
          <w:rStyle w:val="None"/>
          <w:spacing w:val="0"/>
          <w:lang w:val="en-US"/>
        </w:rPr>
        <w:t xml:space="preserve"> </w:t>
      </w:r>
      <w:r>
        <w:rPr>
          <w:rStyle w:val="None"/>
          <w:lang w:val="en-US"/>
        </w:rPr>
        <w:t>1-</w:t>
      </w:r>
      <w:r>
        <w:rPr>
          <w:rStyle w:val="None"/>
          <w:spacing w:val="0"/>
          <w:lang w:val="en-US"/>
        </w:rPr>
        <w:t>5.</w:t>
      </w:r>
      <w:r>
        <w:rPr/>
        <w:t xml:space="preserve"> </w:t>
      </w:r>
    </w:p>
  </w:footnote>
  <w:footnote w:id="47">
    <w:p>
      <w:pPr>
        <w:pStyle w:val="Footnote"/>
        <w:jc w:val="both"/>
        <w:rPr/>
      </w:pPr>
      <w:r>
        <w:rPr>
          <w:rStyle w:val="Caracteresdenotaalpie"/>
        </w:rPr>
        <w:footnoteRef/>
      </w:r>
      <w:r>
        <w:rPr/>
        <w:tab/>
      </w:r>
      <w:r>
        <w:rPr>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3.</w:t>
      </w:r>
      <w:r>
        <w:rPr>
          <w:lang w:val="en-US"/>
        </w:rPr>
        <w:t xml:space="preserve"> </w:t>
      </w:r>
      <w:r>
        <w:rPr/>
        <w:t xml:space="preserve"> </w:t>
      </w:r>
    </w:p>
  </w:footnote>
  <w:footnote w:id="48">
    <w:p>
      <w:pPr>
        <w:pStyle w:val="Footnote"/>
        <w:jc w:val="both"/>
        <w:rPr/>
      </w:pPr>
      <w:r>
        <w:rPr>
          <w:rStyle w:val="Caracteresdenotaalpie"/>
        </w:rPr>
        <w:footnoteRef/>
      </w:r>
      <w:r>
        <w:rPr/>
        <w:tab/>
      </w:r>
      <w:r>
        <w:rPr>
          <w:lang w:val="en-US"/>
        </w:rPr>
        <w:t xml:space="preserve"> </w:t>
      </w:r>
      <w:r>
        <w:rPr>
          <w:rStyle w:val="None"/>
          <w:lang w:val="en-US"/>
        </w:rPr>
        <w:t>Cf. F</w:t>
      </w:r>
      <w:r>
        <w:rPr>
          <w:rStyle w:val="None"/>
          <w:sz w:val="16"/>
          <w:szCs w:val="16"/>
          <w:lang w:val="en-US"/>
        </w:rPr>
        <w:t>RANCIS</w:t>
      </w:r>
      <w:r>
        <w:rPr>
          <w:rStyle w:val="None"/>
          <w:lang w:val="en-US"/>
        </w:rPr>
        <w:t xml:space="preserve">, </w:t>
      </w:r>
      <w:r>
        <w:rPr>
          <w:rStyle w:val="None"/>
          <w:i/>
          <w:iCs/>
          <w:lang w:val="en-US"/>
        </w:rPr>
        <w:t>To the participants in the International Congress organized by the Faculty of Canon Law of the Pontifical Gregorian University</w:t>
      </w:r>
      <w:r>
        <w:rPr>
          <w:rStyle w:val="None"/>
          <w:lang w:val="en-US"/>
        </w:rPr>
        <w:t xml:space="preserve">, January 24, 2015, and Instruction </w:t>
      </w:r>
      <w:r>
        <w:rPr>
          <w:rStyle w:val="None"/>
          <w:i/>
          <w:iCs/>
          <w:lang w:val="pt-PT"/>
        </w:rPr>
        <w:t>Dignitas connubii</w:t>
      </w:r>
      <w:r>
        <w:rPr>
          <w:rStyle w:val="None"/>
          <w:lang w:val="en-US"/>
        </w:rPr>
        <w:t>, art.113, §1.</w:t>
      </w:r>
      <w:r>
        <w:rPr/>
        <w:t xml:space="preserve"> </w:t>
      </w:r>
    </w:p>
  </w:footnote>
  <w:footnote w:id="49">
    <w:p>
      <w:pPr>
        <w:pStyle w:val="Footnote"/>
        <w:jc w:val="both"/>
        <w:rPr/>
      </w:pPr>
      <w:r>
        <w:rPr>
          <w:rStyle w:val="Caracteresdenotaalpie"/>
        </w:rPr>
        <w:footnoteRef/>
      </w:r>
      <w:r>
        <w:rPr/>
        <w:tab/>
      </w:r>
      <w:r>
        <w:rPr>
          <w:lang w:val="en-US"/>
        </w:rPr>
        <w:t xml:space="preserve"> </w:t>
      </w:r>
      <w:r>
        <w:rPr/>
        <w:t>Cf.</w:t>
      </w:r>
      <w:r>
        <w:rPr>
          <w:rStyle w:val="None"/>
          <w:spacing w:val="0"/>
        </w:rPr>
        <w:t xml:space="preserve"> </w:t>
      </w:r>
      <w:r>
        <w:rPr/>
        <w:t>can.</w:t>
      </w:r>
      <w:r>
        <w:rPr>
          <w:rStyle w:val="None"/>
          <w:spacing w:val="0"/>
        </w:rPr>
        <w:t>519.</w:t>
      </w:r>
      <w:r>
        <w:rPr/>
        <w:t xml:space="preserve"> </w:t>
      </w:r>
    </w:p>
  </w:footnote>
  <w:footnote w:id="50">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lang w:val="en-US"/>
        </w:rPr>
        <w:t>F</w:t>
      </w:r>
      <w:r>
        <w:rPr>
          <w:rStyle w:val="None"/>
          <w:sz w:val="16"/>
          <w:szCs w:val="16"/>
          <w:lang w:val="en-US"/>
        </w:rPr>
        <w:t>RANCIS</w:t>
      </w:r>
      <w:r>
        <w:rPr>
          <w:rStyle w:val="None"/>
          <w:lang w:val="en-US"/>
        </w:rPr>
        <w:t>,</w:t>
      </w:r>
      <w:r>
        <w:rPr>
          <w:rStyle w:val="None"/>
          <w:spacing w:val="0"/>
          <w:lang w:val="en-US"/>
        </w:rPr>
        <w:t xml:space="preserve"> </w:t>
      </w:r>
      <w:r>
        <w:rPr>
          <w:rStyle w:val="None"/>
          <w:lang w:val="en-US"/>
        </w:rPr>
        <w:t>Apostolic</w:t>
      </w:r>
      <w:r>
        <w:rPr>
          <w:rStyle w:val="None"/>
          <w:spacing w:val="0"/>
          <w:lang w:val="en-US"/>
        </w:rPr>
        <w:t xml:space="preserve"> </w:t>
      </w:r>
      <w:r>
        <w:rPr>
          <w:rStyle w:val="None"/>
          <w:lang w:val="en-US"/>
        </w:rPr>
        <w:t>Exhortation</w:t>
      </w:r>
      <w:r>
        <w:rPr>
          <w:rStyle w:val="None"/>
          <w:spacing w:val="0"/>
          <w:lang w:val="en-US"/>
        </w:rPr>
        <w:t xml:space="preserve"> </w:t>
      </w:r>
      <w:r>
        <w:rPr>
          <w:rStyle w:val="None"/>
          <w:i/>
          <w:iCs/>
          <w:lang w:val="en-US"/>
        </w:rPr>
        <w:t>Amoris</w:t>
      </w:r>
      <w:r>
        <w:rPr>
          <w:rStyle w:val="None"/>
          <w:i/>
          <w:iCs/>
          <w:spacing w:val="0"/>
          <w:lang w:val="en-US"/>
        </w:rPr>
        <w:t xml:space="preserve"> </w:t>
      </w:r>
      <w:r>
        <w:rPr>
          <w:rStyle w:val="None"/>
          <w:i/>
          <w:iCs/>
          <w:lang w:val="en-US"/>
        </w:rPr>
        <w:t>laetitia</w:t>
      </w:r>
      <w:r>
        <w:rPr>
          <w:rStyle w:val="None"/>
          <w:lang w:val="en-US"/>
        </w:rPr>
        <w:t>,</w:t>
      </w:r>
      <w:r>
        <w:rPr>
          <w:rStyle w:val="None"/>
          <w:spacing w:val="0"/>
          <w:lang w:val="en-US"/>
        </w:rPr>
        <w:t xml:space="preserve"> </w:t>
      </w:r>
      <w:r>
        <w:rPr>
          <w:rStyle w:val="None"/>
          <w:lang w:val="en-US"/>
        </w:rPr>
        <w:t>n.244,</w:t>
      </w:r>
      <w:r>
        <w:rPr>
          <w:rStyle w:val="None"/>
          <w:spacing w:val="0"/>
          <w:lang w:val="en-US"/>
        </w:rPr>
        <w:t xml:space="preserve"> </w:t>
      </w:r>
      <w:r>
        <w:rPr>
          <w:rStyle w:val="None"/>
          <w:lang w:val="en-US"/>
        </w:rPr>
        <w:t>where</w:t>
      </w:r>
      <w:r>
        <w:rPr>
          <w:rStyle w:val="None"/>
          <w:spacing w:val="0"/>
          <w:lang w:val="en-US"/>
        </w:rPr>
        <w:t xml:space="preserve"> </w:t>
      </w:r>
      <w:r>
        <w:rPr>
          <w:rStyle w:val="None"/>
          <w:lang w:val="en-US"/>
        </w:rPr>
        <w:t>he</w:t>
      </w:r>
      <w:r>
        <w:rPr>
          <w:rStyle w:val="None"/>
          <w:spacing w:val="0"/>
          <w:lang w:val="en-US"/>
        </w:rPr>
        <w:t xml:space="preserve"> </w:t>
      </w:r>
      <w:r>
        <w:rPr>
          <w:rStyle w:val="None"/>
          <w:lang w:val="en-US"/>
        </w:rPr>
        <w:t>also</w:t>
      </w:r>
      <w:r>
        <w:rPr>
          <w:rStyle w:val="None"/>
          <w:spacing w:val="0"/>
          <w:lang w:val="en-US"/>
        </w:rPr>
        <w:t xml:space="preserve"> </w:t>
      </w:r>
      <w:r>
        <w:rPr>
          <w:rStyle w:val="None"/>
          <w:lang w:val="fr-FR"/>
        </w:rPr>
        <w:t>cites</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en-US"/>
        </w:rPr>
        <w:t>Procedure, arts.2-3.</w:t>
      </w:r>
      <w:r>
        <w:rPr>
          <w:lang w:val="en-US"/>
        </w:rPr>
        <w:t xml:space="preserve"> </w:t>
      </w:r>
      <w:r>
        <w:rPr/>
        <w:t xml:space="preserve"> </w:t>
      </w:r>
    </w:p>
  </w:footnote>
  <w:footnote w:id="51">
    <w:p>
      <w:pPr>
        <w:pStyle w:val="Footnote"/>
        <w:jc w:val="both"/>
        <w:rPr/>
      </w:pPr>
      <w:r>
        <w:rPr>
          <w:rStyle w:val="Caracteresdenotaalpie"/>
        </w:rPr>
        <w:footnoteRef/>
      </w:r>
      <w:r>
        <w:rPr/>
        <w:tab/>
      </w:r>
      <w:r>
        <w:rPr>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3.</w:t>
      </w:r>
      <w:r>
        <w:rPr/>
        <w:t xml:space="preserve"> </w:t>
      </w:r>
    </w:p>
  </w:footnote>
  <w:footnote w:id="52">
    <w:p>
      <w:pPr>
        <w:pStyle w:val="Footnote"/>
        <w:jc w:val="both"/>
        <w:rPr/>
      </w:pPr>
      <w:r>
        <w:rPr>
          <w:rStyle w:val="Caracteresdenotaalpie"/>
        </w:rPr>
        <w:footnoteRef/>
      </w:r>
      <w:r>
        <w:rPr/>
        <w:tab/>
      </w:r>
      <w:r>
        <w:rPr>
          <w:lang w:val="en-US"/>
        </w:rPr>
        <w:t xml:space="preserve"> </w:t>
      </w:r>
      <w:r>
        <w:rPr>
          <w:rStyle w:val="None"/>
          <w:lang w:val="en-US"/>
        </w:rPr>
        <w:t xml:space="preserve">Such as, for example, the list of witnesses who can be summoned, the documentation concerning the documentary proof of some </w:t>
      </w:r>
      <w:r>
        <w:rPr>
          <w:rStyle w:val="None"/>
          <w:lang w:val="nl-NL"/>
        </w:rPr>
        <w:t>chapters</w:t>
      </w:r>
      <w:r>
        <w:rPr>
          <w:rStyle w:val="None"/>
          <w:lang w:val="en-US"/>
        </w:rPr>
        <w:t xml:space="preserve"> of nullity, even the </w:t>
      </w:r>
      <w:r>
        <w:rPr>
          <w:rStyle w:val="None"/>
          <w:lang w:val="fr-FR"/>
        </w:rPr>
        <w:t>documentation</w:t>
      </w:r>
      <w:r>
        <w:rPr>
          <w:rStyle w:val="None"/>
          <w:lang w:val="en-US"/>
        </w:rPr>
        <w:t xml:space="preserve"> on the marriage in question. Cf. </w:t>
      </w:r>
      <w:r>
        <w:rPr>
          <w:rStyle w:val="None"/>
          <w:i/>
          <w:iCs/>
          <w:lang w:val="en-US"/>
        </w:rPr>
        <w:t>Mitis Iudex</w:t>
      </w:r>
      <w:r>
        <w:rPr>
          <w:rStyle w:val="None"/>
          <w:lang w:val="en-US"/>
        </w:rPr>
        <w:t>, Rules of Procedure, art.2.</w:t>
      </w:r>
    </w:p>
  </w:footnote>
  <w:footnote w:id="53">
    <w:p>
      <w:pPr>
        <w:pStyle w:val="Footnote"/>
        <w:jc w:val="both"/>
        <w:rPr/>
      </w:pPr>
      <w:r>
        <w:rPr>
          <w:rStyle w:val="Caracteresdenotaalpie"/>
        </w:rPr>
        <w:footnoteRef/>
      </w:r>
      <w:r>
        <w:rPr/>
        <w:tab/>
      </w:r>
      <w:r>
        <w:rPr>
          <w:lang w:val="en-US"/>
        </w:rPr>
        <w:t xml:space="preserve"> </w:t>
      </w:r>
      <w:r>
        <w:rPr>
          <w:rStyle w:val="None"/>
          <w:lang w:val="en-US"/>
        </w:rPr>
        <w:t xml:space="preserve">Cf. </w:t>
      </w:r>
      <w:r>
        <w:rPr>
          <w:rStyle w:val="None"/>
          <w:i/>
          <w:iCs/>
          <w:lang w:val="en-US"/>
        </w:rPr>
        <w:t>Mitis Iudex</w:t>
      </w:r>
      <w:r>
        <w:rPr>
          <w:rStyle w:val="None"/>
          <w:lang w:val="en-US"/>
        </w:rPr>
        <w:t xml:space="preserve">, Rules of Procedure, Art. 3. A </w:t>
      </w:r>
      <w:r>
        <w:rPr>
          <w:rStyle w:val="None"/>
          <w:i/>
          <w:iCs/>
          <w:lang w:val="en-US"/>
        </w:rPr>
        <w:t xml:space="preserve">Vademecum </w:t>
      </w:r>
      <w:r>
        <w:rPr>
          <w:rStyle w:val="None"/>
          <w:lang w:val="en-US"/>
        </w:rPr>
        <w:t>does not create the pastoral realities that are set out therein</w:t>
      </w:r>
      <w:r>
        <w:rPr>
          <w:rStyle w:val="None"/>
          <w:spacing w:val="0"/>
          <w:lang w:val="en-US"/>
        </w:rPr>
        <w:t xml:space="preserve"> </w:t>
      </w:r>
      <w:r>
        <w:rPr>
          <w:rStyle w:val="None"/>
          <w:lang w:val="en-US"/>
        </w:rPr>
        <w:t>almost</w:t>
      </w:r>
      <w:r>
        <w:rPr>
          <w:rStyle w:val="None"/>
          <w:spacing w:val="0"/>
          <w:lang w:val="en-US"/>
        </w:rPr>
        <w:t xml:space="preserve"> </w:t>
      </w:r>
      <w:r>
        <w:rPr>
          <w:rStyle w:val="None"/>
          <w:lang w:val="en-US"/>
        </w:rPr>
        <w:t>as</w:t>
      </w:r>
      <w:r>
        <w:rPr>
          <w:rStyle w:val="None"/>
          <w:spacing w:val="0"/>
          <w:lang w:val="en-US"/>
        </w:rPr>
        <w:t xml:space="preserve"> </w:t>
      </w:r>
      <w:r>
        <w:rPr>
          <w:rStyle w:val="None"/>
          <w:lang w:val="en-US"/>
        </w:rPr>
        <w:t>if</w:t>
      </w:r>
      <w:r>
        <w:rPr>
          <w:rStyle w:val="None"/>
          <w:spacing w:val="0"/>
          <w:lang w:val="en-US"/>
        </w:rPr>
        <w:t xml:space="preserve"> </w:t>
      </w:r>
      <w:r>
        <w:rPr>
          <w:rStyle w:val="None"/>
          <w:lang w:val="en-US"/>
        </w:rPr>
        <w:t>by</w:t>
      </w:r>
      <w:r>
        <w:rPr>
          <w:rStyle w:val="None"/>
          <w:spacing w:val="0"/>
          <w:lang w:val="en-US"/>
        </w:rPr>
        <w:t xml:space="preserve"> </w:t>
      </w:r>
      <w:r>
        <w:rPr>
          <w:rStyle w:val="None"/>
          <w:lang w:val="pt-PT"/>
        </w:rPr>
        <w:t>spontaneous</w:t>
      </w:r>
      <w:r>
        <w:rPr>
          <w:rStyle w:val="None"/>
          <w:spacing w:val="0"/>
          <w:lang w:val="en-US"/>
        </w:rPr>
        <w:t xml:space="preserve"> </w:t>
      </w:r>
      <w:r>
        <w:rPr>
          <w:rStyle w:val="None"/>
          <w:lang w:val="fr-FR"/>
        </w:rPr>
        <w:t>generation.</w:t>
      </w:r>
      <w:r>
        <w:rPr>
          <w:rStyle w:val="None"/>
          <w:spacing w:val="0"/>
          <w:lang w:val="en-US"/>
        </w:rPr>
        <w:t xml:space="preserve"> </w:t>
      </w:r>
      <w:r>
        <w:rPr>
          <w:rStyle w:val="None"/>
          <w:lang w:val="en-US"/>
        </w:rPr>
        <w:t>Its</w:t>
      </w:r>
      <w:r>
        <w:rPr>
          <w:rStyle w:val="None"/>
          <w:spacing w:val="0"/>
          <w:lang w:val="en-US"/>
        </w:rPr>
        <w:t xml:space="preserve"> </w:t>
      </w:r>
      <w:r>
        <w:rPr>
          <w:rStyle w:val="None"/>
          <w:lang w:val="en-US"/>
        </w:rPr>
        <w:t>usefulness</w:t>
      </w:r>
      <w:r>
        <w:rPr>
          <w:rStyle w:val="None"/>
          <w:spacing w:val="0"/>
          <w:lang w:val="en-US"/>
        </w:rPr>
        <w:t xml:space="preserve"> </w:t>
      </w:r>
      <w:r>
        <w:rPr>
          <w:rStyle w:val="None"/>
          <w:lang w:val="en-US"/>
        </w:rPr>
        <w:t>consists</w:t>
      </w:r>
      <w:r>
        <w:rPr>
          <w:rStyle w:val="None"/>
          <w:spacing w:val="0"/>
          <w:lang w:val="en-US"/>
        </w:rPr>
        <w:t xml:space="preserve"> </w:t>
      </w:r>
      <w:r>
        <w:rPr>
          <w:rStyle w:val="None"/>
          <w:lang w:val="en-US"/>
        </w:rPr>
        <w:t>in</w:t>
      </w:r>
      <w:r>
        <w:rPr>
          <w:rStyle w:val="None"/>
          <w:spacing w:val="0"/>
          <w:lang w:val="en-US"/>
        </w:rPr>
        <w:t xml:space="preserve"> </w:t>
      </w:r>
      <w:r>
        <w:rPr>
          <w:rStyle w:val="None"/>
          <w:lang w:val="pt-PT"/>
        </w:rPr>
        <w:t>proposing,</w:t>
      </w:r>
      <w:r>
        <w:rPr>
          <w:rStyle w:val="None"/>
          <w:spacing w:val="0"/>
          <w:lang w:val="en-US"/>
        </w:rPr>
        <w:t xml:space="preserve"> </w:t>
      </w:r>
      <w:r>
        <w:rPr>
          <w:rStyle w:val="None"/>
          <w:lang w:val="en-US"/>
        </w:rPr>
        <w:t>encouraging,</w:t>
      </w:r>
      <w:r>
        <w:rPr>
          <w:rStyle w:val="None"/>
          <w:spacing w:val="0"/>
          <w:lang w:val="en-US"/>
        </w:rPr>
        <w:t xml:space="preserve"> </w:t>
      </w:r>
      <w:r>
        <w:rPr>
          <w:rStyle w:val="None"/>
          <w:lang w:val="en-US"/>
        </w:rPr>
        <w:t>organizing,</w:t>
      </w:r>
      <w:r>
        <w:rPr>
          <w:rStyle w:val="None"/>
          <w:spacing w:val="0"/>
          <w:lang w:val="en-US"/>
        </w:rPr>
        <w:t xml:space="preserve"> </w:t>
      </w:r>
      <w:r>
        <w:rPr>
          <w:rStyle w:val="None"/>
          <w:lang w:val="en-US"/>
        </w:rPr>
        <w:t>ordering and</w:t>
      </w:r>
      <w:r>
        <w:rPr>
          <w:rStyle w:val="None"/>
          <w:spacing w:val="0"/>
          <w:lang w:val="en-US"/>
        </w:rPr>
        <w:t xml:space="preserve"> </w:t>
      </w:r>
      <w:r>
        <w:rPr>
          <w:rStyle w:val="None"/>
          <w:lang w:val="en-US"/>
        </w:rPr>
        <w:t>thus</w:t>
      </w:r>
      <w:r>
        <w:rPr>
          <w:rStyle w:val="None"/>
          <w:spacing w:val="0"/>
          <w:lang w:val="en-US"/>
        </w:rPr>
        <w:t xml:space="preserve"> </w:t>
      </w:r>
      <w:r>
        <w:rPr>
          <w:rStyle w:val="None"/>
          <w:lang w:val="pt-PT"/>
        </w:rPr>
        <w:t>enhancing</w:t>
      </w:r>
      <w:r>
        <w:rPr>
          <w:rStyle w:val="None"/>
          <w:spacing w:val="0"/>
          <w:lang w:val="en-US"/>
        </w:rPr>
        <w:t xml:space="preserve"> </w:t>
      </w:r>
      <w:r>
        <w:rPr>
          <w:rStyle w:val="None"/>
          <w:lang w:val="en-US"/>
        </w:rPr>
        <w:t>the</w:t>
      </w:r>
      <w:r>
        <w:rPr>
          <w:rStyle w:val="None"/>
          <w:spacing w:val="0"/>
          <w:lang w:val="en-US"/>
        </w:rPr>
        <w:t xml:space="preserve"> </w:t>
      </w:r>
      <w:r>
        <w:rPr>
          <w:rStyle w:val="None"/>
          <w:lang w:val="en-US"/>
        </w:rPr>
        <w:t>effectiveness</w:t>
      </w:r>
      <w:r>
        <w:rPr>
          <w:rStyle w:val="None"/>
          <w:spacing w:val="0"/>
          <w:lang w:val="en-US"/>
        </w:rPr>
        <w:t xml:space="preserve"> </w:t>
      </w:r>
      <w:r>
        <w:rPr>
          <w:rStyle w:val="None"/>
          <w:lang w:val="en-US"/>
        </w:rPr>
        <w:t>of</w:t>
      </w:r>
      <w:r>
        <w:rPr>
          <w:rStyle w:val="None"/>
          <w:spacing w:val="0"/>
          <w:lang w:val="en-US"/>
        </w:rPr>
        <w:t xml:space="preserve"> </w:t>
      </w:r>
      <w:r>
        <w:rPr>
          <w:rStyle w:val="None"/>
          <w:lang w:val="en-US"/>
        </w:rPr>
        <w:t>the</w:t>
      </w:r>
      <w:r>
        <w:rPr>
          <w:rStyle w:val="None"/>
          <w:spacing w:val="0"/>
          <w:lang w:val="en-US"/>
        </w:rPr>
        <w:t xml:space="preserve"> </w:t>
      </w:r>
      <w:r>
        <w:rPr>
          <w:rStyle w:val="None"/>
          <w:lang w:val="fr-FR"/>
        </w:rPr>
        <w:t>pastoral</w:t>
      </w:r>
      <w:r>
        <w:rPr>
          <w:rStyle w:val="None"/>
          <w:spacing w:val="0"/>
          <w:lang w:val="en-US"/>
        </w:rPr>
        <w:t xml:space="preserve"> </w:t>
      </w:r>
      <w:r>
        <w:rPr>
          <w:rStyle w:val="None"/>
          <w:lang w:val="en-US"/>
        </w:rPr>
        <w:t>instruments</w:t>
      </w:r>
      <w:r>
        <w:rPr>
          <w:rStyle w:val="None"/>
          <w:spacing w:val="0"/>
          <w:lang w:val="en-US"/>
        </w:rPr>
        <w:t xml:space="preserve"> </w:t>
      </w:r>
      <w:r>
        <w:rPr>
          <w:rStyle w:val="None"/>
          <w:lang w:val="en-US"/>
        </w:rPr>
        <w:t>that</w:t>
      </w:r>
      <w:r>
        <w:rPr>
          <w:rStyle w:val="None"/>
          <w:spacing w:val="0"/>
          <w:lang w:val="en-US"/>
        </w:rPr>
        <w:t xml:space="preserve"> </w:t>
      </w:r>
      <w:r>
        <w:rPr>
          <w:rStyle w:val="None"/>
          <w:lang w:val="en-US"/>
        </w:rPr>
        <w:t>the</w:t>
      </w:r>
      <w:r>
        <w:rPr>
          <w:rStyle w:val="None"/>
          <w:spacing w:val="0"/>
          <w:lang w:val="en-US"/>
        </w:rPr>
        <w:t xml:space="preserve"> </w:t>
      </w:r>
      <w:r>
        <w:rPr>
          <w:rStyle w:val="None"/>
          <w:lang w:val="fr-FR"/>
        </w:rPr>
        <w:t>pastoral</w:t>
      </w:r>
      <w:r>
        <w:rPr>
          <w:rStyle w:val="None"/>
          <w:spacing w:val="0"/>
          <w:lang w:val="en-US"/>
        </w:rPr>
        <w:t xml:space="preserve"> </w:t>
      </w:r>
      <w:r>
        <w:rPr>
          <w:rStyle w:val="None"/>
          <w:lang w:val="en-US"/>
        </w:rPr>
        <w:t>commitment</w:t>
      </w:r>
      <w:r>
        <w:rPr>
          <w:rStyle w:val="None"/>
          <w:spacing w:val="0"/>
          <w:lang w:val="en-US"/>
        </w:rPr>
        <w:t xml:space="preserve"> </w:t>
      </w:r>
      <w:r>
        <w:rPr>
          <w:rStyle w:val="None"/>
          <w:lang w:val="en-US"/>
        </w:rPr>
        <w:t>generates</w:t>
      </w:r>
      <w:r>
        <w:rPr>
          <w:rStyle w:val="None"/>
          <w:spacing w:val="0"/>
          <w:lang w:val="en-US"/>
        </w:rPr>
        <w:t xml:space="preserve"> </w:t>
      </w:r>
      <w:r>
        <w:rPr>
          <w:rStyle w:val="None"/>
          <w:lang w:val="en-US"/>
        </w:rPr>
        <w:t>at</w:t>
      </w:r>
      <w:r>
        <w:rPr>
          <w:rStyle w:val="None"/>
          <w:spacing w:val="0"/>
          <w:lang w:val="en-US"/>
        </w:rPr>
        <w:t xml:space="preserve"> </w:t>
      </w:r>
      <w:r>
        <w:rPr>
          <w:rStyle w:val="None"/>
          <w:lang w:val="en-US"/>
        </w:rPr>
        <w:t>the</w:t>
      </w:r>
      <w:r>
        <w:rPr>
          <w:rStyle w:val="None"/>
          <w:spacing w:val="0"/>
          <w:lang w:val="en-US"/>
        </w:rPr>
        <w:t xml:space="preserve"> </w:t>
      </w:r>
      <w:r>
        <w:rPr>
          <w:rStyle w:val="None"/>
          <w:lang w:val="en-US"/>
        </w:rPr>
        <w:t>service of the faithful.</w:t>
      </w:r>
      <w:r>
        <w:rPr/>
        <w:t xml:space="preserve"> </w:t>
      </w:r>
    </w:p>
  </w:footnote>
  <w:footnote w:id="54">
    <w:p>
      <w:pPr>
        <w:pStyle w:val="Footnote"/>
        <w:jc w:val="both"/>
        <w:rPr/>
      </w:pPr>
      <w:r>
        <w:rPr>
          <w:rStyle w:val="Caracteresdenotaalpie"/>
        </w:rPr>
        <w:footnoteRef/>
      </w:r>
      <w:r>
        <w:rPr/>
        <w:tab/>
      </w:r>
      <w:r>
        <w:rPr>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4.</w:t>
      </w:r>
      <w:r>
        <w:rPr/>
        <w:t xml:space="preserve"> </w:t>
      </w:r>
    </w:p>
  </w:footnote>
  <w:footnote w:id="55">
    <w:p>
      <w:pPr>
        <w:pStyle w:val="Footnote"/>
        <w:jc w:val="both"/>
        <w:rPr/>
      </w:pPr>
      <w:r>
        <w:rPr>
          <w:rStyle w:val="Caracteresdenotaalpie"/>
        </w:rPr>
        <w:footnoteRef/>
      </w:r>
      <w:r>
        <w:rPr/>
        <w:tab/>
      </w:r>
      <w:r>
        <w:rPr>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5.</w:t>
      </w:r>
      <w:r>
        <w:rPr>
          <w:lang w:val="en-US"/>
        </w:rPr>
        <w:t xml:space="preserve"> </w:t>
      </w:r>
      <w:r>
        <w:rPr/>
        <w:t xml:space="preserve"> </w:t>
      </w:r>
    </w:p>
  </w:footnote>
  <w:footnote w:id="56">
    <w:p>
      <w:pPr>
        <w:pStyle w:val="Footnote"/>
        <w:jc w:val="both"/>
        <w:rPr/>
      </w:pPr>
      <w:r>
        <w:rPr>
          <w:rStyle w:val="Caracteresdenotaalpie"/>
        </w:rPr>
        <w:footnoteRef/>
      </w:r>
      <w:r>
        <w:rPr/>
        <w:tab/>
      </w:r>
      <w:r>
        <w:rPr>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2.</w:t>
      </w:r>
      <w:r>
        <w:rPr/>
        <w:t xml:space="preserve"> </w:t>
      </w:r>
    </w:p>
  </w:footnote>
  <w:footnote w:id="57">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4.</w:t>
      </w:r>
      <w:r>
        <w:rPr/>
        <w:t xml:space="preserve"> </w:t>
      </w:r>
    </w:p>
  </w:footnote>
  <w:footnote w:id="58">
    <w:p>
      <w:pPr>
        <w:pStyle w:val="Footnote"/>
        <w:jc w:val="both"/>
        <w:rPr/>
      </w:pPr>
      <w:r>
        <w:rPr>
          <w:rStyle w:val="Caracteresdenotaalpie"/>
        </w:rPr>
        <w:footnoteRef/>
      </w:r>
      <w:r>
        <w:rPr/>
        <w:tab/>
      </w:r>
      <w:r>
        <w:rPr>
          <w:lang w:val="en-US"/>
        </w:rPr>
        <w:t xml:space="preserve"> </w:t>
      </w:r>
      <w:r>
        <w:rPr/>
        <w:t xml:space="preserve"> </w:t>
      </w:r>
      <w:r>
        <w:rPr>
          <w:rStyle w:val="None"/>
          <w:lang w:val="en-US"/>
        </w:rPr>
        <w:t>Cf.</w:t>
      </w:r>
      <w:r>
        <w:rPr>
          <w:rStyle w:val="None"/>
          <w:spacing w:val="0"/>
          <w:lang w:val="en-US"/>
        </w:rPr>
        <w:t xml:space="preserve"> </w:t>
      </w:r>
      <w:r>
        <w:rPr>
          <w:rStyle w:val="None"/>
          <w:i/>
          <w:iCs/>
          <w:lang w:val="en-US"/>
        </w:rPr>
        <w:t>Mitis</w:t>
      </w:r>
      <w:r>
        <w:rPr>
          <w:rStyle w:val="None"/>
          <w:i/>
          <w:iCs/>
          <w:spacing w:val="0"/>
          <w:lang w:val="en-US"/>
        </w:rPr>
        <w:t xml:space="preserve"> </w:t>
      </w:r>
      <w:r>
        <w:rPr>
          <w:rStyle w:val="None"/>
          <w:i/>
          <w:iCs/>
          <w:lang w:val="en-US"/>
        </w:rPr>
        <w:t>Iudex</w:t>
      </w:r>
      <w:r>
        <w:rPr>
          <w:rStyle w:val="None"/>
          <w:lang w:val="en-US"/>
        </w:rPr>
        <w:t>,</w:t>
      </w:r>
      <w:r>
        <w:rPr>
          <w:rStyle w:val="None"/>
          <w:spacing w:val="0"/>
          <w:lang w:val="en-US"/>
        </w:rPr>
        <w:t xml:space="preserve"> </w:t>
      </w:r>
      <w:r>
        <w:rPr>
          <w:rStyle w:val="None"/>
          <w:lang w:val="en-US"/>
        </w:rPr>
        <w:t>Rules</w:t>
      </w:r>
      <w:r>
        <w:rPr>
          <w:rStyle w:val="None"/>
          <w:spacing w:val="0"/>
          <w:lang w:val="en-US"/>
        </w:rPr>
        <w:t xml:space="preserve"> </w:t>
      </w:r>
      <w:r>
        <w:rPr>
          <w:rStyle w:val="None"/>
          <w:lang w:val="en-US"/>
        </w:rPr>
        <w:t>of</w:t>
      </w:r>
      <w:r>
        <w:rPr>
          <w:rStyle w:val="None"/>
          <w:spacing w:val="0"/>
          <w:lang w:val="en-US"/>
        </w:rPr>
        <w:t xml:space="preserve"> </w:t>
      </w:r>
      <w:r>
        <w:rPr>
          <w:rStyle w:val="None"/>
          <w:lang w:val="fr-FR"/>
        </w:rPr>
        <w:t>Procedure,</w:t>
      </w:r>
      <w:r>
        <w:rPr>
          <w:rStyle w:val="None"/>
          <w:spacing w:val="0"/>
          <w:lang w:val="en-US"/>
        </w:rPr>
        <w:t xml:space="preserve"> </w:t>
      </w:r>
      <w:r>
        <w:rPr>
          <w:rStyle w:val="None"/>
          <w:lang w:val="en-US"/>
        </w:rPr>
        <w:t>art.</w:t>
      </w:r>
      <w:r>
        <w:rPr>
          <w:rStyle w:val="None"/>
          <w:spacing w:val="0"/>
          <w:lang w:val="en-US"/>
        </w:rPr>
        <w:t xml:space="preserve"> 5.</w:t>
      </w:r>
    </w:p>
  </w:footnote>
  <w:footnote w:id="59">
    <w:p>
      <w:pPr>
        <w:pStyle w:val="Footnote"/>
        <w:jc w:val="both"/>
        <w:rPr/>
      </w:pPr>
      <w:r>
        <w:rPr>
          <w:rStyle w:val="Caracteresdenotaalpie"/>
        </w:rPr>
        <w:footnoteRef/>
      </w:r>
      <w:r>
        <w:rPr/>
        <w:tab/>
      </w:r>
      <w:r>
        <w:rPr>
          <w:lang w:val="en-US"/>
        </w:rPr>
        <w:t xml:space="preserve"> </w:t>
      </w:r>
      <w:r>
        <w:rPr>
          <w:rStyle w:val="None"/>
          <w:lang w:val="en-US"/>
        </w:rPr>
        <w:t>Cf.</w:t>
      </w:r>
      <w:r>
        <w:rPr>
          <w:rStyle w:val="None"/>
          <w:spacing w:val="0"/>
          <w:lang w:val="en-US"/>
        </w:rPr>
        <w:t xml:space="preserve"> </w:t>
      </w:r>
      <w:r>
        <w:rPr>
          <w:rStyle w:val="None"/>
          <w:lang w:val="en-US"/>
        </w:rPr>
        <w:t>F</w:t>
      </w:r>
      <w:r>
        <w:rPr>
          <w:rStyle w:val="None"/>
          <w:sz w:val="16"/>
          <w:szCs w:val="16"/>
          <w:lang w:val="en-US"/>
        </w:rPr>
        <w:t>RANCIS</w:t>
      </w:r>
      <w:r>
        <w:rPr>
          <w:rStyle w:val="None"/>
          <w:lang w:val="en-US"/>
        </w:rPr>
        <w:t>,</w:t>
      </w:r>
      <w:r>
        <w:rPr>
          <w:rStyle w:val="None"/>
          <w:spacing w:val="0"/>
          <w:lang w:val="en-US"/>
        </w:rPr>
        <w:t xml:space="preserve"> </w:t>
      </w:r>
      <w:r>
        <w:rPr>
          <w:rStyle w:val="None"/>
          <w:i/>
          <w:iCs/>
          <w:lang w:val="en-US"/>
        </w:rPr>
        <w:t>Rescript</w:t>
      </w:r>
      <w:r>
        <w:rPr>
          <w:rStyle w:val="None"/>
          <w:i/>
          <w:iCs/>
          <w:spacing w:val="0"/>
          <w:lang w:val="en-US"/>
        </w:rPr>
        <w:t xml:space="preserve"> </w:t>
      </w:r>
      <w:r>
        <w:rPr>
          <w:rStyle w:val="None"/>
          <w:i/>
          <w:iCs/>
          <w:lang w:val="en-US"/>
        </w:rPr>
        <w:t>"ex</w:t>
      </w:r>
      <w:r>
        <w:rPr>
          <w:rStyle w:val="None"/>
          <w:i/>
          <w:iCs/>
          <w:spacing w:val="0"/>
          <w:lang w:val="en-US"/>
        </w:rPr>
        <w:t xml:space="preserve"> </w:t>
      </w:r>
      <w:r>
        <w:rPr>
          <w:rStyle w:val="None"/>
          <w:i/>
          <w:iCs/>
          <w:lang w:val="en-US"/>
        </w:rPr>
        <w:t>audiencia"</w:t>
      </w:r>
      <w:r>
        <w:rPr>
          <w:rStyle w:val="None"/>
          <w:lang w:val="en-US"/>
        </w:rPr>
        <w:t>,</w:t>
      </w:r>
      <w:r>
        <w:rPr>
          <w:rStyle w:val="None"/>
          <w:spacing w:val="0"/>
          <w:lang w:val="en-US"/>
        </w:rPr>
        <w:t xml:space="preserve"> </w:t>
      </w:r>
      <w:r>
        <w:rPr>
          <w:rStyle w:val="None"/>
          <w:lang w:val="en-US"/>
        </w:rPr>
        <w:t>December</w:t>
      </w:r>
      <w:r>
        <w:rPr>
          <w:rStyle w:val="None"/>
          <w:spacing w:val="0"/>
          <w:lang w:val="en-US"/>
        </w:rPr>
        <w:t xml:space="preserve"> </w:t>
      </w:r>
      <w:r>
        <w:rPr>
          <w:rStyle w:val="None"/>
          <w:lang w:val="en-US"/>
        </w:rPr>
        <w:t>7,</w:t>
      </w:r>
      <w:r>
        <w:rPr>
          <w:rStyle w:val="None"/>
          <w:spacing w:val="0"/>
          <w:lang w:val="en-US"/>
        </w:rPr>
        <w:t xml:space="preserve"> 2015.</w:t>
      </w:r>
      <w:r>
        <w:rPr/>
        <w:t xml:space="preserve"> </w:t>
      </w:r>
    </w:p>
  </w:footnote>
  <w:footnote w:id="60">
    <w:p>
      <w:pPr>
        <w:pStyle w:val="Footnote"/>
        <w:jc w:val="both"/>
        <w:rPr/>
      </w:pPr>
      <w:r>
        <w:rPr>
          <w:rStyle w:val="Caracteresdenotaalpie"/>
        </w:rPr>
        <w:footnoteRef/>
      </w:r>
      <w:r>
        <w:rPr/>
        <w:tab/>
      </w:r>
      <w:r>
        <w:rPr>
          <w:lang w:val="en-US"/>
        </w:rPr>
        <w:t xml:space="preserve"> The school of Ministers of Listening was inspired by Pope Francis when he was Archbishop of Buenos Aires and founded by Father Eduardo Giotto OSB, Father</w:t>
      </w:r>
      <w:r>
        <w:rPr>
          <w:lang w:val="es-ES_tradnl"/>
        </w:rPr>
        <w:t xml:space="preserve"> Juan Carlos Gil and </w:t>
      </w:r>
      <w:r>
        <w:rPr>
          <w:lang w:val="en-US"/>
        </w:rPr>
        <w:t>licentiate Vivian Morrow.</w:t>
      </w:r>
    </w:p>
  </w:footnote>
  <w:footnote w:id="61">
    <w:p>
      <w:pPr>
        <w:pStyle w:val="Footnote"/>
        <w:jc w:val="both"/>
        <w:rPr/>
      </w:pPr>
      <w:r>
        <w:rPr>
          <w:rStyle w:val="Caracteresdenotaalpie"/>
        </w:rPr>
        <w:footnoteRef/>
      </w:r>
      <w:r>
        <w:rPr/>
        <w:tab/>
        <w:t xml:space="preserve"> </w:t>
      </w:r>
      <w:r>
        <w:rPr>
          <w:rStyle w:val="None"/>
          <w:i/>
          <w:iCs/>
          <w:spacing w:val="0"/>
          <w:lang w:val="da-DK"/>
        </w:rPr>
        <w:t>Ibid</w:t>
      </w:r>
      <w:r>
        <w:rPr>
          <w:rStyle w:val="None"/>
          <w:spacing w:val="0"/>
        </w:rPr>
        <w:t>.</w:t>
      </w:r>
    </w:p>
  </w:footnote>
  <w:footnote w:id="62">
    <w:p>
      <w:pPr>
        <w:pStyle w:val="Footnote"/>
        <w:jc w:val="both"/>
        <w:rPr/>
      </w:pPr>
      <w:r>
        <w:rPr>
          <w:rStyle w:val="Caracteresdenotaalpie"/>
        </w:rPr>
        <w:footnoteRef/>
      </w:r>
      <w:r>
        <w:rPr/>
        <w:tab/>
      </w:r>
      <w:r>
        <w:rPr>
          <w:lang w:val="en-US"/>
        </w:rPr>
        <w:t xml:space="preserve"> </w:t>
      </w:r>
      <w:r>
        <w:rPr>
          <w:rStyle w:val="None"/>
          <w:lang w:val="en-US"/>
        </w:rPr>
        <w:t>F</w:t>
      </w:r>
      <w:r>
        <w:rPr>
          <w:rStyle w:val="None"/>
          <w:sz w:val="16"/>
          <w:szCs w:val="16"/>
          <w:lang w:val="en-US"/>
        </w:rPr>
        <w:t>RANCIS</w:t>
      </w:r>
      <w:r>
        <w:rPr>
          <w:rStyle w:val="None"/>
          <w:lang w:val="en-US"/>
        </w:rPr>
        <w:t>,</w:t>
      </w:r>
      <w:r>
        <w:rPr>
          <w:rStyle w:val="None"/>
          <w:spacing w:val="-1"/>
          <w:lang w:val="en-US"/>
        </w:rPr>
        <w:t xml:space="preserve"> </w:t>
      </w:r>
      <w:r>
        <w:rPr>
          <w:rStyle w:val="None"/>
          <w:i/>
          <w:iCs/>
          <w:lang w:val="en-US"/>
        </w:rPr>
        <w:t>To</w:t>
      </w:r>
      <w:r>
        <w:rPr>
          <w:rStyle w:val="None"/>
          <w:i/>
          <w:iCs/>
          <w:spacing w:val="-1"/>
          <w:lang w:val="en-US"/>
        </w:rPr>
        <w:t xml:space="preserve"> </w:t>
      </w:r>
      <w:r>
        <w:rPr>
          <w:rStyle w:val="None"/>
          <w:i/>
          <w:iCs/>
          <w:lang w:val="en-US"/>
        </w:rPr>
        <w:t>the</w:t>
      </w:r>
      <w:r>
        <w:rPr>
          <w:rStyle w:val="None"/>
          <w:i/>
          <w:iCs/>
          <w:spacing w:val="-1"/>
          <w:lang w:val="en-US"/>
        </w:rPr>
        <w:t xml:space="preserve"> </w:t>
      </w:r>
      <w:r>
        <w:rPr>
          <w:rStyle w:val="None"/>
          <w:i/>
          <w:iCs/>
          <w:lang w:val="fr-FR"/>
        </w:rPr>
        <w:t>participants</w:t>
      </w:r>
      <w:r>
        <w:rPr>
          <w:rStyle w:val="None"/>
          <w:i/>
          <w:iCs/>
          <w:spacing w:val="-1"/>
          <w:lang w:val="en-US"/>
        </w:rPr>
        <w:t xml:space="preserve"> </w:t>
      </w:r>
      <w:r>
        <w:rPr>
          <w:rStyle w:val="None"/>
          <w:i/>
          <w:iCs/>
          <w:lang w:val="en-US"/>
        </w:rPr>
        <w:t>in</w:t>
      </w:r>
      <w:r>
        <w:rPr>
          <w:rStyle w:val="None"/>
          <w:i/>
          <w:iCs/>
          <w:spacing w:val="-1"/>
          <w:lang w:val="en-US"/>
        </w:rPr>
        <w:t xml:space="preserve"> </w:t>
      </w:r>
      <w:r>
        <w:rPr>
          <w:rStyle w:val="None"/>
          <w:i/>
          <w:iCs/>
          <w:lang w:val="en-US"/>
        </w:rPr>
        <w:t>a</w:t>
      </w:r>
      <w:r>
        <w:rPr>
          <w:rStyle w:val="None"/>
          <w:i/>
          <w:iCs/>
          <w:spacing w:val="-1"/>
          <w:lang w:val="en-US"/>
        </w:rPr>
        <w:t xml:space="preserve"> </w:t>
      </w:r>
      <w:r>
        <w:rPr>
          <w:rStyle w:val="None"/>
          <w:i/>
          <w:iCs/>
          <w:lang w:val="fr-FR"/>
        </w:rPr>
        <w:t>course</w:t>
      </w:r>
      <w:r>
        <w:rPr>
          <w:rStyle w:val="None"/>
          <w:i/>
          <w:iCs/>
          <w:spacing w:val="-1"/>
          <w:lang w:val="en-US"/>
        </w:rPr>
        <w:t xml:space="preserve"> </w:t>
      </w:r>
      <w:r>
        <w:rPr>
          <w:rStyle w:val="None"/>
          <w:i/>
          <w:iCs/>
          <w:lang w:val="en-US"/>
        </w:rPr>
        <w:t>organized</w:t>
      </w:r>
      <w:r>
        <w:rPr>
          <w:rStyle w:val="None"/>
          <w:i/>
          <w:iCs/>
          <w:spacing w:val="-1"/>
          <w:lang w:val="en-US"/>
        </w:rPr>
        <w:t xml:space="preserve"> </w:t>
      </w:r>
      <w:r>
        <w:rPr>
          <w:rStyle w:val="None"/>
          <w:i/>
          <w:iCs/>
          <w:lang w:val="en-US"/>
        </w:rPr>
        <w:t>by</w:t>
      </w:r>
      <w:r>
        <w:rPr>
          <w:rStyle w:val="None"/>
          <w:i/>
          <w:iCs/>
          <w:spacing w:val="-1"/>
          <w:lang w:val="en-US"/>
        </w:rPr>
        <w:t xml:space="preserve"> </w:t>
      </w:r>
      <w:r>
        <w:rPr>
          <w:rStyle w:val="None"/>
          <w:i/>
          <w:iCs/>
          <w:lang w:val="en-US"/>
        </w:rPr>
        <w:t>the</w:t>
      </w:r>
      <w:r>
        <w:rPr>
          <w:rStyle w:val="None"/>
          <w:i/>
          <w:iCs/>
          <w:spacing w:val="-1"/>
          <w:lang w:val="en-US"/>
        </w:rPr>
        <w:t xml:space="preserve"> </w:t>
      </w:r>
      <w:r>
        <w:rPr>
          <w:rStyle w:val="None"/>
          <w:i/>
          <w:iCs/>
          <w:lang w:val="pt-PT"/>
        </w:rPr>
        <w:t>Tribunal</w:t>
      </w:r>
      <w:r>
        <w:rPr>
          <w:rStyle w:val="None"/>
          <w:i/>
          <w:iCs/>
          <w:spacing w:val="-1"/>
          <w:lang w:val="en-US"/>
        </w:rPr>
        <w:t xml:space="preserve"> </w:t>
      </w:r>
      <w:r>
        <w:rPr>
          <w:rStyle w:val="None"/>
          <w:i/>
          <w:iCs/>
          <w:lang w:val="en-US"/>
        </w:rPr>
        <w:t>of</w:t>
      </w:r>
      <w:r>
        <w:rPr>
          <w:rStyle w:val="None"/>
          <w:i/>
          <w:iCs/>
          <w:spacing w:val="-1"/>
          <w:lang w:val="en-US"/>
        </w:rPr>
        <w:t xml:space="preserve"> </w:t>
      </w:r>
      <w:r>
        <w:rPr>
          <w:rStyle w:val="None"/>
          <w:i/>
          <w:iCs/>
          <w:lang w:val="en-US"/>
        </w:rPr>
        <w:t>the</w:t>
      </w:r>
      <w:r>
        <w:rPr>
          <w:rStyle w:val="None"/>
          <w:i/>
          <w:iCs/>
          <w:spacing w:val="-1"/>
          <w:lang w:val="en-US"/>
        </w:rPr>
        <w:t xml:space="preserve"> </w:t>
      </w:r>
      <w:r>
        <w:rPr>
          <w:rStyle w:val="None"/>
          <w:i/>
          <w:iCs/>
          <w:lang w:val="en-US"/>
        </w:rPr>
        <w:t>Roman</w:t>
      </w:r>
      <w:r>
        <w:rPr>
          <w:rStyle w:val="None"/>
          <w:i/>
          <w:iCs/>
          <w:spacing w:val="-1"/>
          <w:lang w:val="en-US"/>
        </w:rPr>
        <w:t xml:space="preserve"> </w:t>
      </w:r>
      <w:r>
        <w:rPr>
          <w:rStyle w:val="None"/>
          <w:i/>
          <w:iCs/>
          <w:lang w:val="en-US"/>
        </w:rPr>
        <w:t>Rota</w:t>
      </w:r>
      <w:r>
        <w:rPr>
          <w:rStyle w:val="None"/>
          <w:lang w:val="en-US"/>
        </w:rPr>
        <w:t>,</w:t>
      </w:r>
      <w:r>
        <w:rPr>
          <w:rStyle w:val="None"/>
          <w:spacing w:val="-1"/>
          <w:lang w:val="en-US"/>
        </w:rPr>
        <w:t xml:space="preserve"> </w:t>
      </w:r>
      <w:r>
        <w:rPr>
          <w:rStyle w:val="None"/>
          <w:lang w:val="en-US"/>
        </w:rPr>
        <w:t>12/03/2016</w:t>
      </w:r>
      <w:r>
        <w:rPr>
          <w:rStyle w:val="None"/>
          <w:spacing w:val="-1"/>
          <w:lang w:val="en-US"/>
        </w:rPr>
        <w:t xml:space="preserve"> </w:t>
      </w:r>
      <w:hyperlink r:id="rId2">
        <w:r>
          <w:rPr>
            <w:rStyle w:val="Hyperlink"/>
            <w:outline w:val="false"/>
            <w:spacing w:val="0"/>
            <w:lang w:val="en-US"/>
          </w:rPr>
          <w:t>(http://w2.vatican.va/content/francesco/es/speeches/2016/march/documents/papa-francesco_20160312_corso-rota-</w:t>
        </w:r>
      </w:hyperlink>
      <w:r>
        <w:rPr>
          <w:rStyle w:val="None"/>
          <w:outline w:val="false"/>
          <w:color w:val="000080"/>
          <w:spacing w:val="0"/>
          <w:u w:val="none" w:color="000080"/>
          <w:lang w:val="en-US"/>
        </w:rPr>
        <w:t xml:space="preserve"> </w:t>
      </w:r>
      <w:r>
        <w:rPr>
          <w:rStyle w:val="None"/>
          <w:outline w:val="false"/>
          <w:color w:val="000080"/>
          <w:u w:val="single" w:color="000080"/>
          <w:lang w:val="en-US"/>
        </w:rPr>
        <w:t xml:space="preserve">romana.html </w:t>
      </w:r>
      <w:r>
        <w:rPr>
          <w:rStyle w:val="None"/>
          <w:lang w:val="en-US"/>
        </w:rPr>
        <w:t>controlled on 20/02/2025).</w:t>
      </w:r>
      <w:r>
        <w:rPr/>
        <w:t xml:space="preserve"> </w:t>
      </w:r>
    </w:p>
  </w:footnote>
  <w:footnote w:id="63">
    <w:p>
      <w:pPr>
        <w:pStyle w:val="Footnote"/>
        <w:jc w:val="both"/>
        <w:rPr/>
      </w:pPr>
      <w:r>
        <w:rPr>
          <w:rStyle w:val="Caracteresdenotaalpie"/>
        </w:rPr>
        <w:footnoteRef/>
      </w:r>
      <w:r>
        <w:rPr/>
        <w:tab/>
      </w:r>
      <w:r>
        <w:rPr>
          <w:lang w:val="en-US"/>
        </w:rPr>
        <w:t xml:space="preserve"> </w:t>
      </w:r>
      <w:r>
        <w:rPr/>
        <w:t>Can.</w:t>
      </w:r>
      <w:r>
        <w:rPr>
          <w:rStyle w:val="None"/>
          <w:spacing w:val="0"/>
        </w:rPr>
        <w:t>1752.</w:t>
      </w:r>
      <w:r>
        <w:rPr/>
        <w:t xml:space="preserve"> </w:t>
      </w:r>
    </w:p>
  </w:footnote>
  <w:footnote w:id="64">
    <w:p>
      <w:pPr>
        <w:pStyle w:val="Footnote"/>
        <w:jc w:val="both"/>
        <w:rPr/>
      </w:pPr>
      <w:r>
        <w:rPr>
          <w:rStyle w:val="Caracteresdenotaalpie"/>
        </w:rPr>
        <w:footnoteRef/>
      </w:r>
      <w:r>
        <w:rPr/>
        <w:tab/>
      </w:r>
      <w:r>
        <w:rPr>
          <w:lang w:val="en-US"/>
        </w:rPr>
        <w:t xml:space="preserve"> </w:t>
      </w:r>
      <w:r>
        <w:rPr>
          <w:rStyle w:val="None"/>
          <w:lang w:val="en-US"/>
        </w:rPr>
        <w:t xml:space="preserve">Lk </w:t>
      </w:r>
      <w:r>
        <w:rPr>
          <w:rStyle w:val="None"/>
          <w:spacing w:val="0"/>
          <w:lang w:val="ru-RU"/>
        </w:rPr>
        <w:t>17:10.</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1"/>
      <w:lvlJc w:val="left"/>
      <w:pPr>
        <w:tabs>
          <w:tab w:val="num" w:pos="0"/>
        </w:tabs>
        <w:ind w:left="0" w:hanging="0"/>
      </w:pPr>
      <w:rPr/>
    </w:lvl>
    <w:lvl w:ilvl="1">
      <w:start w:val="1"/>
      <w:numFmt w:val="upperRoman"/>
      <w:lvlText w:val=".- %2"/>
      <w:lvlJc w:val="left"/>
      <w:pPr>
        <w:tabs>
          <w:tab w:val="num" w:pos="397"/>
        </w:tabs>
        <w:ind w:left="397" w:hanging="397"/>
      </w:pPr>
      <w:rPr/>
    </w:lvl>
    <w:lvl w:ilvl="2">
      <w:start w:val="1"/>
      <w:numFmt w:val="decimal"/>
      <w:lvlText w:val=".%3"/>
      <w:lvlJc w:val="left"/>
      <w:pPr>
        <w:tabs>
          <w:tab w:val="num" w:pos="708"/>
        </w:tabs>
        <w:ind w:left="1105" w:hanging="708"/>
      </w:pPr>
      <w:rPr/>
    </w:lvl>
    <w:lvl w:ilvl="3">
      <w:start w:val="1"/>
      <w:numFmt w:val="lowerLetter"/>
      <w:lvlText w:val=")%4"/>
      <w:lvlJc w:val="left"/>
      <w:pPr>
        <w:tabs>
          <w:tab w:val="num" w:pos="708"/>
        </w:tabs>
        <w:ind w:left="1813" w:hanging="708"/>
      </w:pPr>
      <w:rPr/>
    </w:lvl>
    <w:lvl w:ilvl="4">
      <w:start w:val="1"/>
      <w:numFmt w:val="decimal"/>
      <w:lvlText w:val="()%5"/>
      <w:lvlJc w:val="left"/>
      <w:pPr>
        <w:tabs>
          <w:tab w:val="num" w:pos="708"/>
        </w:tabs>
        <w:ind w:left="2521" w:hanging="708"/>
      </w:pPr>
      <w:rPr/>
    </w:lvl>
    <w:lvl w:ilvl="5">
      <w:start w:val="1"/>
      <w:numFmt w:val="lowerLetter"/>
      <w:lvlText w:val="()%6"/>
      <w:lvlJc w:val="left"/>
      <w:pPr>
        <w:tabs>
          <w:tab w:val="num" w:pos="708"/>
        </w:tabs>
        <w:ind w:left="3229" w:hanging="708"/>
      </w:pPr>
      <w:rPr/>
    </w:lvl>
    <w:lvl w:ilvl="6">
      <w:start w:val="1"/>
      <w:numFmt w:val="lowerRoman"/>
      <w:lvlText w:val="()%7"/>
      <w:lvlJc w:val="left"/>
      <w:pPr>
        <w:tabs>
          <w:tab w:val="num" w:pos="708"/>
        </w:tabs>
        <w:ind w:left="3937" w:hanging="708"/>
      </w:pPr>
      <w:rPr/>
    </w:lvl>
    <w:lvl w:ilvl="7">
      <w:start w:val="1"/>
      <w:numFmt w:val="lowerLetter"/>
      <w:lvlText w:val="()%8"/>
      <w:lvlJc w:val="left"/>
      <w:pPr>
        <w:tabs>
          <w:tab w:val="num" w:pos="708"/>
        </w:tabs>
        <w:ind w:left="4645" w:hanging="708"/>
      </w:pPr>
      <w:rPr/>
    </w:lvl>
    <w:lvl w:ilvl="8">
      <w:start w:val="1"/>
      <w:numFmt w:val="lowerRoman"/>
      <w:lvlText w:val="()%9"/>
      <w:lvlJc w:val="left"/>
      <w:pPr>
        <w:tabs>
          <w:tab w:val="num" w:pos="708"/>
        </w:tabs>
        <w:ind w:left="5353" w:hanging="708"/>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4"/>
  <w:defaultTabStop w:val="708"/>
  <w:autoHyphenation w:val="true"/>
  <w:hyphenationZone w:val="0"/>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zxx" w:eastAsia="zh-CN" w:bidi="hi-IN"/>
      </w:rPr>
    </w:rPrDefault>
    <w:pPrDefault>
      <w:pPr>
        <w:suppressAutoHyphens w:val="true"/>
      </w:pPr>
    </w:pPrDefault>
  </w:docDefaults>
  <w:style w:type="paragraph" w:styleId="Normal">
    <w:name w:val="Normal"/>
    <w:qFormat/>
    <w:pPr>
      <w:widowControl w:val="false"/>
      <w:suppressAutoHyphens w:val="false"/>
      <w:overflowPunct w:val="true"/>
      <w:bidi w:val="0"/>
      <w:spacing w:before="60" w:after="60"/>
      <w:ind w:firstLine="709" w:left="0" w:right="0"/>
      <w:jc w:val="both"/>
    </w:pPr>
    <w:rPr>
      <w:rFonts w:ascii="Times New Roman" w:hAnsi="Times New Roman" w:eastAsia="SimSun;Arial Unicode MS" w:cs="Times New Roman"/>
      <w:color w:val="auto"/>
      <w:kern w:val="0"/>
      <w:sz w:val="24"/>
      <w:szCs w:val="20"/>
      <w:lang w:val="es-AR" w:eastAsia="zh-CN" w:bidi="ar-SA"/>
    </w:rPr>
  </w:style>
  <w:style w:type="paragraph" w:styleId="Heading1">
    <w:name w:val="heading 1"/>
    <w:basedOn w:val="Normal"/>
    <w:next w:val="Normal"/>
    <w:qFormat/>
    <w:pPr>
      <w:keepNext w:val="true"/>
      <w:numPr>
        <w:ilvl w:val="0"/>
        <w:numId w:val="2"/>
      </w:numPr>
      <w:suppressAutoHyphens w:val="true"/>
      <w:spacing w:before="240" w:after="60"/>
      <w:jc w:val="center"/>
      <w:outlineLvl w:val="0"/>
    </w:pPr>
    <w:rPr>
      <w:rFonts w:ascii="Arial" w:hAnsi="Arial" w:cs="Arial"/>
      <w:b/>
      <w:kern w:val="2"/>
      <w:sz w:val="36"/>
    </w:rPr>
  </w:style>
  <w:style w:type="paragraph" w:styleId="Heading2">
    <w:name w:val="heading 2"/>
    <w:basedOn w:val="Normal"/>
    <w:next w:val="Normal"/>
    <w:qFormat/>
    <w:pPr>
      <w:keepNext w:val="true"/>
      <w:numPr>
        <w:ilvl w:val="1"/>
        <w:numId w:val="1"/>
      </w:numPr>
      <w:suppressAutoHyphens w:val="true"/>
      <w:spacing w:before="240" w:after="60"/>
      <w:ind w:hanging="454" w:left="454" w:right="0"/>
      <w:jc w:val="left"/>
      <w:outlineLvl w:val="1"/>
    </w:pPr>
    <w:rPr>
      <w:rFonts w:ascii="Arial" w:hAnsi="Arial" w:cs="Arial"/>
      <w:b/>
      <w:i/>
      <w:sz w:val="32"/>
    </w:rPr>
  </w:style>
  <w:style w:type="paragraph" w:styleId="Heading3">
    <w:name w:val="heading 3"/>
    <w:basedOn w:val="Normal"/>
    <w:next w:val="Normal"/>
    <w:qFormat/>
    <w:pPr>
      <w:keepNext w:val="true"/>
      <w:numPr>
        <w:ilvl w:val="2"/>
        <w:numId w:val="1"/>
      </w:numPr>
      <w:suppressAutoHyphens w:val="true"/>
      <w:spacing w:before="240" w:after="60"/>
      <w:ind w:hanging="284" w:left="568" w:right="0"/>
      <w:jc w:val="left"/>
      <w:outlineLvl w:val="2"/>
    </w:pPr>
    <w:rPr>
      <w:rFonts w:ascii="Arial" w:hAnsi="Arial" w:cs="Arial"/>
      <w:b/>
      <w:sz w:val="28"/>
      <w:lang w:eastAsia="zh-CN"/>
    </w:rPr>
  </w:style>
  <w:style w:type="paragraph" w:styleId="Heading4">
    <w:name w:val="heading 4"/>
    <w:basedOn w:val="Normal"/>
    <w:next w:val="Normal"/>
    <w:qFormat/>
    <w:pPr>
      <w:keepNext w:val="true"/>
      <w:numPr>
        <w:ilvl w:val="3"/>
        <w:numId w:val="1"/>
      </w:numPr>
      <w:suppressAutoHyphens w:val="true"/>
      <w:spacing w:before="240" w:after="60"/>
      <w:ind w:hanging="454" w:left="1021" w:right="0"/>
      <w:jc w:val="left"/>
      <w:outlineLvl w:val="3"/>
    </w:pPr>
    <w:rPr>
      <w:rFonts w:ascii="Arial" w:hAnsi="Arial" w:cs="Arial"/>
      <w:b/>
      <w:i/>
      <w:sz w:val="28"/>
    </w:rPr>
  </w:style>
  <w:style w:type="paragraph" w:styleId="Heading5">
    <w:name w:val="heading 5"/>
    <w:basedOn w:val="Normal"/>
    <w:next w:val="Normal"/>
    <w:qFormat/>
    <w:pPr>
      <w:keepNext w:val="true"/>
      <w:numPr>
        <w:ilvl w:val="4"/>
        <w:numId w:val="1"/>
      </w:numPr>
      <w:suppressAutoHyphens w:val="true"/>
      <w:spacing w:before="240" w:after="60"/>
      <w:ind w:hanging="567" w:left="1701" w:right="0"/>
      <w:jc w:val="left"/>
      <w:outlineLvl w:val="4"/>
    </w:pPr>
    <w:rPr>
      <w:rFonts w:ascii="Arial" w:hAnsi="Arial" w:cs="Arial"/>
      <w:b/>
    </w:rPr>
  </w:style>
  <w:style w:type="paragraph" w:styleId="Heading6">
    <w:name w:val="heading 6"/>
    <w:basedOn w:val="Normal"/>
    <w:next w:val="Normal"/>
    <w:qFormat/>
    <w:pPr>
      <w:keepNext w:val="true"/>
      <w:numPr>
        <w:ilvl w:val="5"/>
        <w:numId w:val="1"/>
      </w:numPr>
      <w:suppressAutoHyphens w:val="true"/>
      <w:spacing w:before="240" w:after="60"/>
      <w:ind w:hanging="851" w:left="2269" w:right="0"/>
      <w:jc w:val="left"/>
      <w:outlineLvl w:val="5"/>
    </w:pPr>
    <w:rPr>
      <w:rFonts w:ascii="Arial" w:hAnsi="Arial" w:cs="Arial"/>
      <w:b/>
      <w:i/>
    </w:rPr>
  </w:style>
  <w:style w:type="paragraph" w:styleId="Heading7">
    <w:name w:val="heading 7"/>
    <w:basedOn w:val="Normal"/>
    <w:next w:val="Normal"/>
    <w:qFormat/>
    <w:pPr>
      <w:widowControl/>
      <w:numPr>
        <w:ilvl w:val="0"/>
        <w:numId w:val="2"/>
      </w:numPr>
      <w:suppressAutoHyphens w:val="true"/>
      <w:spacing w:before="240" w:after="60"/>
      <w:jc w:val="left"/>
      <w:outlineLvl w:val="6"/>
    </w:pPr>
    <w:rPr>
      <w:rFonts w:ascii="Arial" w:hAnsi="Arial" w:cs="Arial"/>
    </w:rPr>
  </w:style>
  <w:style w:type="paragraph" w:styleId="Heading8">
    <w:name w:val="heading 8"/>
    <w:basedOn w:val="Normal"/>
    <w:next w:val="BodyText"/>
    <w:qFormat/>
    <w:pPr>
      <w:keepNext w:val="true"/>
      <w:numPr>
        <w:ilvl w:val="0"/>
        <w:numId w:val="2"/>
      </w:numPr>
      <w:spacing w:before="0" w:after="0"/>
      <w:jc w:val="center"/>
      <w:outlineLvl w:val="7"/>
    </w:pPr>
    <w:rPr>
      <w:b/>
      <w:color w:val="000080"/>
      <w:sz w:val="96"/>
    </w:rPr>
  </w:style>
  <w:style w:type="paragraph" w:styleId="Heading9">
    <w:name w:val="heading 9"/>
    <w:basedOn w:val="Normal"/>
    <w:next w:val="Normal"/>
    <w:qFormat/>
    <w:pPr>
      <w:numPr>
        <w:ilvl w:val="0"/>
        <w:numId w:val="2"/>
      </w:numPr>
      <w:suppressAutoHyphens w:val="true"/>
      <w:spacing w:before="240" w:after="60"/>
      <w:jc w:val="center"/>
      <w:outlineLvl w:val="8"/>
    </w:pPr>
    <w:rPr>
      <w:rFonts w:ascii="Arial" w:hAnsi="Arial" w:cs="Arial"/>
      <w:b/>
      <w:sz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PageNumber">
    <w:name w:val="page number"/>
    <w:basedOn w:val="Carpredefinitoparagrafo"/>
    <w:rPr>
      <w:rFonts w:ascii="Times New Roman" w:hAnsi="Times New Roman" w:cs="Times New Roman"/>
      <w:strike w:val="false"/>
      <w:dstrike w:val="false"/>
      <w:color w:val="auto"/>
      <w:position w:val="0"/>
      <w:sz w:val="24"/>
      <w:vertAlign w:val="baseline"/>
    </w:rPr>
  </w:style>
  <w:style w:type="character" w:styleId="Caracteresdenotaalpie">
    <w:name w:val="Caracteres de nota al pie"/>
    <w:qFormat/>
    <w:rPr>
      <w:vertAlign w:val="superscript"/>
    </w:rPr>
  </w:style>
  <w:style w:type="character" w:styleId="Elementodeglosario">
    <w:name w:val="Elemento de glosario"/>
    <w:qFormat/>
    <w:rPr>
      <w:rFonts w:ascii="Times New Roman" w:hAnsi="Times New Roman" w:cs="Times New Roman"/>
      <w:b/>
    </w:rPr>
  </w:style>
  <w:style w:type="character" w:styleId="Emphasis">
    <w:name w:val="Emphasis"/>
    <w:qFormat/>
    <w:rPr>
      <w:rFonts w:ascii="Times New Roman" w:hAnsi="Times New Roman" w:cs="Times New Roman"/>
      <w:i/>
    </w:rPr>
  </w:style>
  <w:style w:type="character" w:styleId="nfasisinicial">
    <w:name w:val="Énfasis inicial"/>
    <w:qFormat/>
    <w:rPr>
      <w:rFonts w:ascii="Times New Roman" w:hAnsi="Times New Roman" w:cs="Times New Roman"/>
      <w:b/>
      <w:i/>
    </w:rPr>
  </w:style>
  <w:style w:type="character" w:styleId="Latn">
    <w:name w:val="Latín"/>
    <w:basedOn w:val="Carpredefinitoparagrafo"/>
    <w:qFormat/>
    <w:rPr>
      <w:i/>
      <w:lang w:val="es-AR" w:eastAsia="es-AR" w:bidi="kab-DZ"/>
    </w:rPr>
  </w:style>
  <w:style w:type="character" w:styleId="Versales">
    <w:name w:val="Versales"/>
    <w:qFormat/>
    <w:rPr>
      <w:smallCaps/>
      <w:strike w:val="false"/>
      <w:dstrike w:val="false"/>
      <w:position w:val="0"/>
      <w:sz w:val="24"/>
      <w:vertAlign w:val="baseline"/>
      <w:lang w:val="es-AR" w:eastAsia="es-AR"/>
    </w:rPr>
  </w:style>
  <w:style w:type="character" w:styleId="TextonotapieCar">
    <w:name w:val="Texto nota pie Car"/>
    <w:basedOn w:val="Carpredefinitoparagrafo"/>
    <w:qFormat/>
    <w:rPr>
      <w:sz w:val="20"/>
      <w:szCs w:val="20"/>
      <w:lang w:val="es-AR" w:bidi="ar-SA"/>
    </w:rPr>
  </w:style>
  <w:style w:type="character" w:styleId="None">
    <w:name w:val="None"/>
    <w:qFormat/>
    <w:rPr/>
  </w:style>
  <w:style w:type="character" w:styleId="Hyperlink0">
    <w:name w:val="Hyperlink.0"/>
    <w:basedOn w:val="None"/>
    <w:qFormat/>
    <w:rPr>
      <w:rFonts w:ascii="Times New Roman" w:hAnsi="Times New Roman" w:eastAsia="Times New Roman" w:cs="Times New Roman"/>
      <w:i/>
      <w:iCs/>
      <w:sz w:val="24"/>
      <w:szCs w:val="24"/>
      <w:lang w:val="en-US"/>
    </w:rPr>
  </w:style>
  <w:style w:type="character" w:styleId="Hyperlink">
    <w:name w:val="Hyperlink"/>
    <w:rPr>
      <w:color w:val="000080"/>
      <w:u w:val="single"/>
    </w:rPr>
  </w:style>
  <w:style w:type="character" w:styleId="Hyperlink1">
    <w:name w:val="Hyperlink.1"/>
    <w:basedOn w:val="None"/>
    <w:qFormat/>
    <w:rPr>
      <w:rFonts w:ascii="Times New Roman" w:hAnsi="Times New Roman" w:eastAsia="Times New Roman" w:cs="Times New Roman"/>
      <w:i/>
      <w:iCs/>
      <w:sz w:val="24"/>
      <w:szCs w:val="24"/>
      <w:lang w:val="pt-PT"/>
    </w:rPr>
  </w:style>
  <w:style w:type="character" w:styleId="Hyperlink2">
    <w:name w:val="Hyperlink.2"/>
    <w:basedOn w:val="None"/>
    <w:qFormat/>
    <w:rPr>
      <w:rFonts w:ascii="Times New Roman" w:hAnsi="Times New Roman" w:eastAsia="Times New Roman" w:cs="Times New Roman"/>
      <w:i/>
      <w:iCs/>
      <w:sz w:val="24"/>
      <w:szCs w:val="24"/>
      <w:lang w:val="it-IT"/>
    </w:rPr>
  </w:style>
  <w:style w:type="character" w:styleId="Hyperlink3">
    <w:name w:val="Hyperlink.3"/>
    <w:basedOn w:val="None"/>
    <w:qFormat/>
    <w:rPr>
      <w:outline w:val="false"/>
      <w:color w:val="000080"/>
      <w:spacing w:val="0"/>
      <w:u w:val="single" w:color="000080"/>
      <w:lang w:val="en-US"/>
    </w:rPr>
  </w:style>
  <w:style w:type="character" w:styleId="footnotereference1">
    <w:name w:val="footnote reference1"/>
    <w:qFormat/>
    <w:rPr>
      <w:vertAlign w:val="superscript"/>
    </w:rPr>
  </w:style>
  <w:style w:type="character" w:styleId="Caracteresdenotafinal">
    <w:name w:val="Caracteres de nota final"/>
    <w:qFormat/>
    <w:rPr>
      <w:vertAlign w:val="superscript"/>
    </w:rPr>
  </w:style>
  <w:style w:type="character" w:styleId="WW-Caracteresdenotafinal">
    <w:name w:val="WW-Caracteres de nota final"/>
    <w:qForma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Caracteresdenotaalpieuser">
    <w:name w:val="Caracteres de nota al pie (user)"/>
    <w:qFormat/>
    <w:rPr>
      <w:vertAlign w:val="superscript"/>
    </w:rPr>
  </w:style>
  <w:style w:type="character" w:styleId="FootnoteReference">
    <w:name w:val="footnote reference"/>
    <w:rPr>
      <w:vertAlign w:val="superscript"/>
    </w:rPr>
  </w:style>
  <w:style w:type="character" w:styleId="Caracteresdenotafinaluser">
    <w:name w:val="Caracteres de nota final (user)"/>
    <w:qFormat/>
    <w:rPr>
      <w:vertAlign w:val="superscript"/>
    </w:rPr>
  </w:style>
  <w:style w:type="character" w:styleId="EndnoteReference">
    <w:name w:val="endnote reference"/>
    <w:rPr>
      <w:vertAlign w:val="superscript"/>
    </w:rPr>
  </w:style>
  <w:style w:type="paragraph" w:styleId="Ttulo">
    <w:name w:val="Título"/>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Mangal"/>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Mangal"/>
      <w:i/>
      <w:iCs/>
      <w:sz w:val="24"/>
      <w:szCs w:val="24"/>
    </w:rPr>
  </w:style>
  <w:style w:type="paragraph" w:styleId="Cabeceraypie">
    <w:name w:val="Cabecera y pie"/>
    <w:basedOn w:val="Normal"/>
    <w:qFormat/>
    <w:pPr>
      <w:suppressLineNumbers/>
      <w:tabs>
        <w:tab w:val="clear" w:pos="708"/>
        <w:tab w:val="center" w:pos="4819" w:leader="none"/>
        <w:tab w:val="right" w:pos="9638" w:leader="none"/>
      </w:tabs>
    </w:pPr>
    <w:rPr/>
  </w:style>
  <w:style w:type="paragraph" w:styleId="Cabeceraypieuser">
    <w:name w:val="Cabecera y pie (user)"/>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Index1">
    <w:name w:val="index 1"/>
    <w:basedOn w:val="Normal"/>
    <w:next w:val="Normal"/>
    <w:pPr>
      <w:tabs>
        <w:tab w:val="clear" w:pos="708"/>
        <w:tab w:val="right" w:pos="9354" w:leader="dot"/>
      </w:tabs>
      <w:ind w:hanging="240" w:left="240" w:right="0"/>
    </w:pPr>
    <w:rPr/>
  </w:style>
  <w:style w:type="paragraph" w:styleId="IndexHeading">
    <w:name w:val="index heading"/>
    <w:basedOn w:val="Normal"/>
    <w:next w:val="Index1"/>
    <w:pPr/>
    <w:rPr/>
  </w:style>
  <w:style w:type="paragraph" w:styleId="Footer">
    <w:name w:val="footer"/>
    <w:basedOn w:val="Normal"/>
    <w:pPr>
      <w:tabs>
        <w:tab w:val="clear" w:pos="708"/>
        <w:tab w:val="center" w:pos="4252" w:leader="none"/>
        <w:tab w:val="right" w:pos="8504" w:leader="none"/>
      </w:tabs>
    </w:pPr>
    <w:rPr/>
  </w:style>
  <w:style w:type="paragraph" w:styleId="FootnoteText">
    <w:name w:val="footnote text"/>
    <w:basedOn w:val="Normal"/>
    <w:pPr>
      <w:widowControl/>
      <w:ind w:firstLine="284" w:left="0" w:right="0"/>
    </w:pPr>
    <w:rPr>
      <w:sz w:val="20"/>
    </w:rPr>
  </w:style>
  <w:style w:type="paragraph" w:styleId="TOC3">
    <w:name w:val="toc 3"/>
    <w:basedOn w:val="Normal"/>
    <w:pPr>
      <w:spacing w:before="0" w:after="0"/>
      <w:ind w:firstLine="851" w:left="482" w:right="0"/>
      <w:jc w:val="left"/>
    </w:pPr>
    <w:rPr>
      <w:szCs w:val="24"/>
    </w:rPr>
  </w:style>
  <w:style w:type="paragraph" w:styleId="TOC1">
    <w:name w:val="toc 1"/>
    <w:basedOn w:val="Normal"/>
    <w:next w:val="Normal"/>
    <w:pPr>
      <w:spacing w:before="120" w:after="120"/>
      <w:jc w:val="left"/>
    </w:pPr>
    <w:rPr>
      <w:b/>
    </w:rPr>
  </w:style>
  <w:style w:type="paragraph" w:styleId="TOC2">
    <w:name w:val="toc 2"/>
    <w:basedOn w:val="Normal"/>
    <w:next w:val="Normal"/>
    <w:pPr>
      <w:spacing w:before="120" w:after="0"/>
      <w:ind w:firstLine="709" w:left="238" w:right="0"/>
      <w:jc w:val="left"/>
    </w:pPr>
    <w:rPr>
      <w:i/>
      <w:szCs w:val="24"/>
    </w:rPr>
  </w:style>
  <w:style w:type="paragraph" w:styleId="TOC4">
    <w:name w:val="toc 4"/>
    <w:basedOn w:val="Normal"/>
    <w:next w:val="Normal"/>
    <w:pPr>
      <w:spacing w:before="0" w:after="0"/>
      <w:ind w:firstLine="992" w:left="720" w:right="0"/>
      <w:jc w:val="left"/>
    </w:pPr>
    <w:rPr/>
  </w:style>
  <w:style w:type="paragraph" w:styleId="TOC5">
    <w:name w:val="toc 5"/>
    <w:basedOn w:val="Normal"/>
    <w:next w:val="Normal"/>
    <w:pPr>
      <w:spacing w:before="0" w:after="0"/>
      <w:ind w:firstLine="1134" w:left="958" w:right="0"/>
      <w:jc w:val="left"/>
    </w:pPr>
    <w:rPr/>
  </w:style>
  <w:style w:type="paragraph" w:styleId="TOC6">
    <w:name w:val="toc 6"/>
    <w:basedOn w:val="Normal"/>
    <w:next w:val="Normal"/>
    <w:pPr>
      <w:spacing w:before="0" w:after="0"/>
      <w:ind w:firstLine="1276" w:left="1202" w:right="0"/>
      <w:jc w:val="left"/>
    </w:pPr>
    <w:rPr/>
  </w:style>
  <w:style w:type="paragraph" w:styleId="Normals">
    <w:name w:val="Normals"/>
    <w:basedOn w:val="Normal"/>
    <w:qFormat/>
    <w:pPr>
      <w:ind w:hanging="0" w:left="0" w:right="0"/>
    </w:pPr>
    <w:rPr/>
  </w:style>
  <w:style w:type="paragraph" w:styleId="Normalsinsangra">
    <w:name w:val="Normal sin sangría"/>
    <w:basedOn w:val="Normal"/>
    <w:qFormat/>
    <w:pPr>
      <w:ind w:hanging="0" w:left="0" w:right="0"/>
    </w:pPr>
    <w:rPr/>
  </w:style>
  <w:style w:type="paragraph" w:styleId="Testocommento">
    <w:name w:val="Testo commento"/>
    <w:basedOn w:val="Normal"/>
    <w:qFormat/>
    <w:pPr/>
    <w:rPr/>
  </w:style>
  <w:style w:type="paragraph" w:styleId="Textodenotaalpie">
    <w:name w:val="Texto de nota al pie"/>
    <w:basedOn w:val="Normal"/>
    <w:qFormat/>
    <w:pPr>
      <w:spacing w:before="0" w:after="0"/>
      <w:ind w:hanging="0" w:left="0" w:right="0"/>
      <w:jc w:val="left"/>
    </w:pPr>
    <w:rPr>
      <w:sz w:val="20"/>
      <w:lang w:val="es-ES"/>
    </w:rPr>
  </w:style>
  <w:style w:type="paragraph" w:styleId="Normalconsangra">
    <w:name w:val="Normal con sangría"/>
    <w:basedOn w:val="Normal"/>
    <w:qFormat/>
    <w:pPr>
      <w:ind w:firstLine="709" w:left="567" w:right="567"/>
    </w:pPr>
    <w:rPr>
      <w:sz w:val="22"/>
    </w:rPr>
  </w:style>
  <w:style w:type="paragraph" w:styleId="Normalconsangraespecial">
    <w:name w:val="Normal con sangría especial"/>
    <w:basedOn w:val="Normal"/>
    <w:qFormat/>
    <w:pPr>
      <w:ind w:firstLine="709" w:left="567" w:right="567"/>
    </w:pPr>
    <w:rPr>
      <w:i/>
      <w:sz w:val="22"/>
      <w:szCs w:val="22"/>
    </w:rPr>
  </w:style>
  <w:style w:type="paragraph" w:styleId="Normalencabezamiento">
    <w:name w:val="Normalencabezamiento"/>
    <w:basedOn w:val="Normal"/>
    <w:qFormat/>
    <w:pPr>
      <w:widowControl/>
      <w:spacing w:before="0" w:after="0"/>
      <w:ind w:hanging="0" w:left="0" w:right="0"/>
    </w:pPr>
    <w:rPr>
      <w:lang w:val="es-ES"/>
    </w:rPr>
  </w:style>
  <w:style w:type="paragraph" w:styleId="Normalfecha">
    <w:name w:val="Normalfecha"/>
    <w:basedOn w:val="Normal"/>
    <w:next w:val="Normalencabezamiento"/>
    <w:qFormat/>
    <w:pPr>
      <w:widowControl/>
      <w:jc w:val="right"/>
    </w:pPr>
    <w:rPr>
      <w:lang w:val="es-ES"/>
    </w:rPr>
  </w:style>
  <w:style w:type="paragraph" w:styleId="TOC7">
    <w:name w:val="toc 7"/>
    <w:basedOn w:val="Normal"/>
    <w:next w:val="Normal"/>
    <w:pPr>
      <w:ind w:firstLine="1418" w:left="1440" w:right="0"/>
    </w:pPr>
    <w:rPr/>
  </w:style>
  <w:style w:type="paragraph" w:styleId="TOC8">
    <w:name w:val="toc 8"/>
    <w:basedOn w:val="Normal"/>
    <w:next w:val="Normal"/>
    <w:pPr>
      <w:ind w:firstLine="1559" w:left="1678" w:right="0"/>
    </w:pPr>
    <w:rPr/>
  </w:style>
  <w:style w:type="paragraph" w:styleId="Subtitle">
    <w:name w:val="Subtitle"/>
    <w:basedOn w:val="Normal"/>
    <w:next w:val="BodyText"/>
    <w:qFormat/>
    <w:pPr>
      <w:spacing w:before="0" w:after="0"/>
      <w:ind w:hanging="1276" w:left="1276" w:right="0"/>
      <w:jc w:val="left"/>
    </w:pPr>
    <w:rPr>
      <w:b/>
      <w:lang w:val="es-ES"/>
    </w:rPr>
  </w:style>
  <w:style w:type="paragraph" w:styleId="BodyTextIndent">
    <w:name w:val="Body Text Indent"/>
    <w:basedOn w:val="Normal"/>
    <w:pPr>
      <w:tabs>
        <w:tab w:val="clear" w:pos="708"/>
        <w:tab w:val="left" w:pos="-720" w:leader="none"/>
        <w:tab w:val="left" w:pos="0" w:leader="none"/>
        <w:tab w:val="left" w:pos="720" w:leader="none"/>
        <w:tab w:val="left" w:pos="1440" w:leader="none"/>
        <w:tab w:val="left" w:pos="2304" w:leader="none"/>
        <w:tab w:val="left" w:pos="2880" w:leader="none"/>
      </w:tabs>
    </w:pPr>
    <w:rPr>
      <w:spacing w:val="-3"/>
      <w:lang w:val="es-ES"/>
    </w:rPr>
  </w:style>
  <w:style w:type="paragraph" w:styleId="TextodenotaalpieCar">
    <w:name w:val="Texto de nota al pie Car"/>
    <w:basedOn w:val="Normal"/>
    <w:qFormat/>
    <w:pPr>
      <w:spacing w:before="0" w:after="0"/>
      <w:ind w:hanging="0" w:left="0" w:right="0"/>
      <w:jc w:val="left"/>
    </w:pPr>
    <w:rPr>
      <w:sz w:val="20"/>
    </w:rPr>
  </w:style>
  <w:style w:type="paragraph" w:styleId="EstiloNormalconsangraespecial10pt">
    <w:name w:val="Estilo Normal con sangría especial + 10 pt"/>
    <w:basedOn w:val="Normalconsangraespecial"/>
    <w:qFormat/>
    <w:pPr/>
    <w:rPr>
      <w:sz w:val="20"/>
    </w:rPr>
  </w:style>
  <w:style w:type="paragraph" w:styleId="EstiloNormalconsangraespecialInterlineado15lneas">
    <w:name w:val="Estilo Normal con sangría especial + Interlineado:  15 líneas"/>
    <w:basedOn w:val="Normalconsangraespecial"/>
    <w:qFormat/>
    <w:pPr/>
    <w:rPr>
      <w:szCs w:val="20"/>
    </w:rPr>
  </w:style>
  <w:style w:type="paragraph" w:styleId="StileSommario2Sinistro0cmSporgente05cm">
    <w:name w:val="Stile Sommario 2 + Sinistro:  0 cm Sporgente  05 cm"/>
    <w:basedOn w:val="TOC2"/>
    <w:qFormat/>
    <w:pPr>
      <w:tabs>
        <w:tab w:val="clear" w:pos="708"/>
        <w:tab w:val="decimal" w:pos="9639" w:leader="dot"/>
      </w:tabs>
      <w:suppressAutoHyphens w:val="true"/>
      <w:ind w:hanging="284" w:left="284" w:right="0"/>
    </w:pPr>
    <w:rPr>
      <w:iCs/>
      <w:szCs w:val="20"/>
      <w:lang w:eastAsia="zh-CN"/>
    </w:rPr>
  </w:style>
  <w:style w:type="paragraph" w:styleId="StileSommario3Sinistro05cmSporgente05cm">
    <w:name w:val="Stile Sommario 3 + Sinistro:  05 cm Sporgente  05 cm"/>
    <w:basedOn w:val="TOC3"/>
    <w:qFormat/>
    <w:pPr>
      <w:tabs>
        <w:tab w:val="clear" w:pos="708"/>
        <w:tab w:val="decimal" w:pos="9639" w:leader="dot"/>
      </w:tabs>
      <w:suppressAutoHyphens w:val="true"/>
      <w:ind w:hanging="284" w:left="568" w:right="0"/>
    </w:pPr>
    <w:rPr>
      <w:szCs w:val="20"/>
      <w:lang w:eastAsia="zh-CN"/>
    </w:rPr>
  </w:style>
  <w:style w:type="paragraph" w:styleId="StileSommario4Sinistro1cmSporgente05cm">
    <w:name w:val="Stile Sommario 4 + Sinistro:  1 cm Sporgente  05 cm"/>
    <w:basedOn w:val="TOC4"/>
    <w:qFormat/>
    <w:pPr>
      <w:tabs>
        <w:tab w:val="clear" w:pos="708"/>
        <w:tab w:val="decimal" w:pos="9639" w:leader="dot"/>
      </w:tabs>
      <w:suppressAutoHyphens w:val="true"/>
      <w:ind w:hanging="284" w:left="851" w:right="0"/>
    </w:pPr>
    <w:rPr>
      <w:lang w:eastAsia="zh-CN"/>
    </w:rPr>
  </w:style>
  <w:style w:type="paragraph" w:styleId="Title">
    <w:name w:val="Title"/>
    <w:next w:val="Body"/>
    <w:qFormat/>
    <w:pPr>
      <w:keepNext w:val="true"/>
      <w:keepLines w:val="false"/>
      <w:pageBreakBefore w:val="false"/>
      <w:widowControl/>
      <w:suppressAutoHyphens w:val="false"/>
      <w:overflowPunct w:val="true"/>
      <w:bidi w:val="0"/>
      <w:spacing w:lineRule="auto" w:line="240" w:before="0" w:after="0"/>
      <w:ind w:hanging="0" w:left="0" w:right="0"/>
      <w:jc w:val="center"/>
    </w:pPr>
    <w:rPr>
      <w:rFonts w:ascii="Helvetica Neue" w:hAnsi="Helvetica Neue" w:eastAsia="Arial Unicode MS" w:cs="Arial Unicode MS"/>
      <w:b/>
      <w:bCs/>
      <w:i w:val="false"/>
      <w:iCs w:val="false"/>
      <w:caps w:val="false"/>
      <w:smallCaps w:val="false"/>
      <w:strike w:val="false"/>
      <w:dstrike w:val="false"/>
      <w:outline w:val="false"/>
      <w:color w:val="000000"/>
      <w:spacing w:val="0"/>
      <w:kern w:val="0"/>
      <w:position w:val="0"/>
      <w:sz w:val="60"/>
      <w:szCs w:val="60"/>
      <w:u w:val="none" w:color="FFFFFF"/>
      <w:shd w:fill="auto" w:val="clear"/>
      <w:vertAlign w:val="baseline"/>
      <w:lang w:val="en-US" w:eastAsia="zh-CN" w:bidi="hi-IN"/>
    </w:rPr>
  </w:style>
  <w:style w:type="paragraph" w:styleId="Body">
    <w:name w:val="Body"/>
    <w:qFormat/>
    <w:pPr>
      <w:keepNext w:val="false"/>
      <w:keepLines w:val="false"/>
      <w:pageBreakBefore w:val="false"/>
      <w:widowControl/>
      <w:suppressAutoHyphens w:val="false"/>
      <w:overflowPunct w:val="true"/>
      <w:bidi w:val="0"/>
      <w:spacing w:lineRule="auto" w:line="240" w:before="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2"/>
      <w:szCs w:val="22"/>
      <w:u w:val="none" w:color="FFFFFF"/>
      <w:shd w:fill="auto" w:val="clear"/>
      <w:vertAlign w:val="baseline"/>
      <w:lang w:val="en-US" w:eastAsia="zh-CN" w:bidi="hi-IN"/>
    </w:rPr>
  </w:style>
  <w:style w:type="paragraph" w:styleId="Footnote">
    <w:name w:val="Footnote"/>
    <w:qFormat/>
    <w:pPr>
      <w:keepNext w:val="false"/>
      <w:keepLines w:val="false"/>
      <w:pageBreakBefore w:val="false"/>
      <w:widowControl/>
      <w:suppressAutoHyphens w:val="false"/>
      <w:overflowPunct w:val="true"/>
      <w:bidi w:val="0"/>
      <w:spacing w:lineRule="auto" w:line="240" w:before="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it-IT" w:eastAsia="zh-CN" w:bidi="hi-IN"/>
    </w:rPr>
  </w:style>
  <w:style w:type="paragraph" w:styleId="Default">
    <w:name w:val="Default"/>
    <w:qFormat/>
    <w:pPr>
      <w:keepNext w:val="false"/>
      <w:keepLines w:val="false"/>
      <w:pageBreakBefore w:val="false"/>
      <w:widowControl/>
      <w:suppressAutoHyphens w:val="false"/>
      <w:overflowPunct w:val="true"/>
      <w:bidi w:val="0"/>
      <w:spacing w:lineRule="auto" w:line="288" w:before="16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4"/>
      <w:szCs w:val="24"/>
      <w:u w:val="none" w:color="FFFFFF"/>
      <w:shd w:fill="auto" w:val="clear"/>
      <w:vertAlign w:val="baseline"/>
      <w:lang w:val="en-U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elsembradorministries.com/esne/noel/encuentro-historico.html" TargetMode="External"/><Relationship Id="rId2" Type="http://schemas.openxmlformats.org/officeDocument/2006/relationships/hyperlink" Target="http://w2.vatican.va/content/francesco/es/speeches/2016/march/documents/papa-francesco_20160312_corso-rota-"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LibreOffice/25.8.4.2$Windows_X86_64 LibreOffice_project/290daaa01b999472f0c7a3890eb6a550fd74c6df</Application>
  <AppVersion>15.0000</AppVersion>
  <Pages>15</Pages>
  <Words>9529</Words>
  <Characters>48030</Characters>
  <CharactersWithSpaces>57531</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2026-02-17T12:58:57Z</dcterms:created>
  <dc:creator>Alejandro W Bunge</dc:creator>
  <dc:description/>
  <dc:language>it-IT</dc:language>
  <cp:lastModifiedBy>Alejandro W Bunge</cp:lastModifiedBy>
  <dcterms:modified xsi:type="dcterms:W3CDTF">2026-02-19T16:16:23Z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